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7BEFA" w14:textId="020F7CE6" w:rsidR="00D3332E" w:rsidRPr="00736FF9" w:rsidRDefault="00C530E5" w:rsidP="00985138">
      <w:pPr>
        <w:pStyle w:val="Normal1"/>
        <w:pBdr>
          <w:top w:val="none" w:sz="0" w:space="0" w:color="auto"/>
          <w:left w:val="none" w:sz="0" w:space="0" w:color="auto"/>
          <w:bottom w:val="none" w:sz="0" w:space="0" w:color="auto"/>
          <w:right w:val="none" w:sz="0" w:space="0" w:color="auto"/>
          <w:between w:val="none" w:sz="0" w:space="0" w:color="auto"/>
        </w:pBdr>
        <w:ind w:left="720" w:hanging="720"/>
        <w:jc w:val="center"/>
        <w:rPr>
          <w:rFonts w:ascii="Verdana" w:eastAsia="Verdana" w:hAnsi="Verdana" w:cs="Verdana"/>
          <w:color w:val="595959" w:themeColor="text1" w:themeTint="A6"/>
          <w:sz w:val="36"/>
          <w:szCs w:val="36"/>
          <w:lang w:val="es-AR"/>
        </w:rPr>
      </w:pPr>
      <w:r>
        <w:rPr>
          <w:rFonts w:cs="Arial"/>
          <w:noProof/>
          <w:sz w:val="16"/>
          <w:szCs w:val="18"/>
          <w:lang w:val="es-ES" w:eastAsia="es-ES"/>
        </w:rPr>
        <w:drawing>
          <wp:anchor distT="0" distB="0" distL="114300" distR="114300" simplePos="0" relativeHeight="251659264" behindDoc="0" locked="0" layoutInCell="1" allowOverlap="1" wp14:anchorId="273736E2" wp14:editId="7084C8E4">
            <wp:simplePos x="0" y="0"/>
            <wp:positionH relativeFrom="page">
              <wp:align>center</wp:align>
            </wp:positionH>
            <wp:positionV relativeFrom="paragraph">
              <wp:posOffset>0</wp:posOffset>
            </wp:positionV>
            <wp:extent cx="7124700" cy="2954655"/>
            <wp:effectExtent l="0" t="0" r="0" b="0"/>
            <wp:wrapSquare wrapText="bothSides"/>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0" cy="2954655"/>
                    </a:xfrm>
                    <a:prstGeom prst="rect">
                      <a:avLst/>
                    </a:prstGeom>
                    <a:noFill/>
                    <a:ln>
                      <a:noFill/>
                    </a:ln>
                  </pic:spPr>
                </pic:pic>
              </a:graphicData>
            </a:graphic>
          </wp:anchor>
        </w:drawing>
      </w:r>
    </w:p>
    <w:p w14:paraId="540CB522" w14:textId="362D3F31" w:rsidR="009E3A71" w:rsidRPr="005D14AC" w:rsidRDefault="009E3A71" w:rsidP="00C906B2">
      <w:pPr>
        <w:pStyle w:val="Normal1"/>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color w:val="595959" w:themeColor="text1" w:themeTint="A6"/>
          <w:sz w:val="36"/>
          <w:szCs w:val="36"/>
          <w:lang w:val="es-AR"/>
        </w:rPr>
      </w:pPr>
      <w:r w:rsidRPr="005D14AC">
        <w:rPr>
          <w:rFonts w:ascii="Verdana" w:eastAsia="Verdana" w:hAnsi="Verdana" w:cs="Verdana"/>
          <w:b/>
          <w:color w:val="595959" w:themeColor="text1" w:themeTint="A6"/>
          <w:sz w:val="36"/>
          <w:szCs w:val="36"/>
          <w:lang w:val="es-AR"/>
        </w:rPr>
        <w:t xml:space="preserve">Congreso Internacional de Dirección de </w:t>
      </w:r>
      <w:r w:rsidR="00435200" w:rsidRPr="005D14AC">
        <w:rPr>
          <w:rFonts w:ascii="Verdana" w:eastAsia="Verdana" w:hAnsi="Verdana" w:cs="Verdana"/>
          <w:b/>
          <w:color w:val="595959" w:themeColor="text1" w:themeTint="A6"/>
          <w:sz w:val="36"/>
          <w:szCs w:val="36"/>
          <w:lang w:val="es-AR"/>
        </w:rPr>
        <w:t>Proyectos, Liderazgo y Estrategia</w:t>
      </w:r>
    </w:p>
    <w:p w14:paraId="068DC5C7" w14:textId="77777777" w:rsidR="00435200" w:rsidRPr="005D14AC" w:rsidRDefault="00435200" w:rsidP="00C906B2">
      <w:pPr>
        <w:pStyle w:val="Normal1"/>
        <w:jc w:val="center"/>
        <w:rPr>
          <w:rFonts w:ascii="Verdana" w:eastAsia="Verdana" w:hAnsi="Verdana" w:cs="Verdana"/>
          <w:color w:val="595959" w:themeColor="text1" w:themeTint="A6"/>
          <w:sz w:val="36"/>
          <w:szCs w:val="36"/>
          <w:lang w:val="es-AR"/>
        </w:rPr>
      </w:pPr>
    </w:p>
    <w:p w14:paraId="07E91067" w14:textId="77777777" w:rsidR="009E3A71" w:rsidRPr="005D14AC" w:rsidRDefault="009E3A71" w:rsidP="00C906B2">
      <w:pPr>
        <w:pStyle w:val="Normal1"/>
        <w:jc w:val="center"/>
        <w:rPr>
          <w:rFonts w:ascii="Verdana" w:eastAsia="Verdana" w:hAnsi="Verdana" w:cs="Verdana"/>
          <w:color w:val="595959" w:themeColor="text1" w:themeTint="A6"/>
          <w:sz w:val="36"/>
          <w:szCs w:val="36"/>
          <w:lang w:val="es-AR"/>
        </w:rPr>
      </w:pPr>
    </w:p>
    <w:p w14:paraId="1327003C" w14:textId="76D5EC69" w:rsidR="00435200" w:rsidRPr="005D14AC" w:rsidRDefault="00744C70" w:rsidP="00C906B2">
      <w:pPr>
        <w:pStyle w:val="Normal1"/>
        <w:jc w:val="center"/>
        <w:rPr>
          <w:rFonts w:ascii="Verdana" w:eastAsia="Verdana" w:hAnsi="Verdana" w:cs="Verdana"/>
          <w:b/>
          <w:color w:val="595959" w:themeColor="text1" w:themeTint="A6"/>
          <w:sz w:val="44"/>
          <w:szCs w:val="44"/>
          <w:lang w:val="es-AR"/>
        </w:rPr>
      </w:pPr>
      <w:r>
        <w:rPr>
          <w:rFonts w:ascii="Verdana" w:eastAsia="Verdana" w:hAnsi="Verdana" w:cs="Verdana"/>
          <w:b/>
          <w:color w:val="595959" w:themeColor="text1" w:themeTint="A6"/>
          <w:sz w:val="44"/>
          <w:szCs w:val="44"/>
          <w:lang w:val="es-AR"/>
        </w:rPr>
        <w:t>PMI Tour Cono Sur 201</w:t>
      </w:r>
      <w:r w:rsidR="00070984">
        <w:rPr>
          <w:rFonts w:ascii="Verdana" w:eastAsia="Verdana" w:hAnsi="Verdana" w:cs="Verdana"/>
          <w:b/>
          <w:color w:val="595959" w:themeColor="text1" w:themeTint="A6"/>
          <w:sz w:val="44"/>
          <w:szCs w:val="44"/>
          <w:lang w:val="es-AR"/>
        </w:rPr>
        <w:t>9</w:t>
      </w:r>
    </w:p>
    <w:p w14:paraId="32215C9C" w14:textId="3AD017EC" w:rsidR="001D3FAF" w:rsidRPr="00662105" w:rsidRDefault="001D3FAF" w:rsidP="00662105">
      <w:pPr>
        <w:pStyle w:val="Normal1"/>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color w:val="595959" w:themeColor="text1" w:themeTint="A6"/>
          <w:sz w:val="36"/>
          <w:szCs w:val="36"/>
          <w:lang w:val="es-AR"/>
        </w:rPr>
      </w:pPr>
      <w:r w:rsidRPr="001D3FAF">
        <w:rPr>
          <w:rFonts w:ascii="Verdana" w:eastAsia="Verdana" w:hAnsi="Verdana" w:cs="Verdana"/>
          <w:b/>
          <w:color w:val="595959" w:themeColor="text1" w:themeTint="A6"/>
          <w:sz w:val="36"/>
          <w:szCs w:val="36"/>
          <w:lang w:val="es-AR"/>
        </w:rPr>
        <w:t>Velocidad, tran</w:t>
      </w:r>
      <w:r w:rsidR="000F2BC1">
        <w:rPr>
          <w:rFonts w:ascii="Verdana" w:eastAsia="Verdana" w:hAnsi="Verdana" w:cs="Verdana"/>
          <w:b/>
          <w:color w:val="595959" w:themeColor="text1" w:themeTint="A6"/>
          <w:sz w:val="36"/>
          <w:szCs w:val="36"/>
          <w:lang w:val="es-AR"/>
        </w:rPr>
        <w:t>s</w:t>
      </w:r>
      <w:r w:rsidRPr="001D3FAF">
        <w:rPr>
          <w:rFonts w:ascii="Verdana" w:eastAsia="Verdana" w:hAnsi="Verdana" w:cs="Verdana"/>
          <w:b/>
          <w:color w:val="595959" w:themeColor="text1" w:themeTint="A6"/>
          <w:sz w:val="36"/>
          <w:szCs w:val="36"/>
          <w:lang w:val="es-AR"/>
        </w:rPr>
        <w:t>formación y talento para construir un futuro sostenible</w:t>
      </w:r>
    </w:p>
    <w:p w14:paraId="5D81A62A" w14:textId="77777777" w:rsidR="00AE6214" w:rsidRPr="005D14AC" w:rsidRDefault="00AE6214" w:rsidP="00C906B2">
      <w:pPr>
        <w:pStyle w:val="Normal1"/>
        <w:jc w:val="center"/>
        <w:rPr>
          <w:rFonts w:ascii="Verdana" w:eastAsia="Verdana" w:hAnsi="Verdana" w:cs="Verdana"/>
          <w:color w:val="595959" w:themeColor="text1" w:themeTint="A6"/>
          <w:lang w:val="es-AR"/>
        </w:rPr>
      </w:pPr>
    </w:p>
    <w:p w14:paraId="51D07E7C" w14:textId="77777777" w:rsidR="00AE6214" w:rsidRPr="005D14AC" w:rsidRDefault="009E3A71" w:rsidP="00C906B2">
      <w:pPr>
        <w:pStyle w:val="Normal1"/>
        <w:jc w:val="center"/>
        <w:rPr>
          <w:rFonts w:ascii="Verdana" w:eastAsia="Verdana" w:hAnsi="Verdana" w:cs="Verdana"/>
          <w:color w:val="595959" w:themeColor="text1" w:themeTint="A6"/>
          <w:sz w:val="28"/>
          <w:szCs w:val="28"/>
          <w:lang w:val="es-AR"/>
        </w:rPr>
      </w:pPr>
      <w:r w:rsidRPr="005D14AC">
        <w:rPr>
          <w:rFonts w:ascii="Verdana" w:eastAsia="Verdana" w:hAnsi="Verdana" w:cs="Verdana"/>
          <w:b/>
          <w:color w:val="595959" w:themeColor="text1" w:themeTint="A6"/>
          <w:sz w:val="28"/>
          <w:szCs w:val="28"/>
          <w:lang w:val="es-AR"/>
        </w:rPr>
        <w:t>Ciudad Autónoma de Buenos Aires, Argentina</w:t>
      </w:r>
    </w:p>
    <w:p w14:paraId="46914419" w14:textId="5EB8CB72" w:rsidR="00AE6214" w:rsidRPr="005D14AC" w:rsidRDefault="000F2BC1" w:rsidP="00C906B2">
      <w:pPr>
        <w:pStyle w:val="Normal1"/>
        <w:jc w:val="center"/>
        <w:rPr>
          <w:rFonts w:ascii="Verdana" w:eastAsia="Verdana" w:hAnsi="Verdana" w:cs="Verdana"/>
          <w:color w:val="595959" w:themeColor="text1" w:themeTint="A6"/>
          <w:sz w:val="28"/>
          <w:szCs w:val="28"/>
          <w:lang w:val="es-AR"/>
        </w:rPr>
      </w:pPr>
      <w:r>
        <w:rPr>
          <w:rFonts w:ascii="Verdana" w:eastAsia="Verdana" w:hAnsi="Verdana" w:cs="Verdana"/>
          <w:b/>
          <w:color w:val="595959" w:themeColor="text1" w:themeTint="A6"/>
          <w:sz w:val="28"/>
          <w:szCs w:val="28"/>
          <w:lang w:val="es-AR"/>
        </w:rPr>
        <w:t>8</w:t>
      </w:r>
      <w:r w:rsidR="00E0208E" w:rsidRPr="00662105">
        <w:rPr>
          <w:rFonts w:ascii="Verdana" w:eastAsia="Verdana" w:hAnsi="Verdana" w:cs="Verdana"/>
          <w:b/>
          <w:color w:val="595959" w:themeColor="text1" w:themeTint="A6"/>
          <w:sz w:val="28"/>
          <w:szCs w:val="28"/>
          <w:lang w:val="es-AR"/>
        </w:rPr>
        <w:t xml:space="preserve"> de </w:t>
      </w:r>
      <w:r w:rsidR="007D0C14" w:rsidRPr="00662105">
        <w:rPr>
          <w:rFonts w:ascii="Verdana" w:eastAsia="Verdana" w:hAnsi="Verdana" w:cs="Verdana"/>
          <w:b/>
          <w:color w:val="595959" w:themeColor="text1" w:themeTint="A6"/>
          <w:sz w:val="28"/>
          <w:szCs w:val="28"/>
          <w:lang w:val="es-AR"/>
        </w:rPr>
        <w:t>noviembre</w:t>
      </w:r>
      <w:r w:rsidR="00CD1A94" w:rsidRPr="00662105">
        <w:rPr>
          <w:rFonts w:ascii="Verdana" w:eastAsia="Verdana" w:hAnsi="Verdana" w:cs="Verdana"/>
          <w:b/>
          <w:color w:val="595959" w:themeColor="text1" w:themeTint="A6"/>
          <w:sz w:val="28"/>
          <w:szCs w:val="28"/>
          <w:lang w:val="es-AR"/>
        </w:rPr>
        <w:t xml:space="preserve"> de 201</w:t>
      </w:r>
      <w:r>
        <w:rPr>
          <w:rFonts w:ascii="Verdana" w:eastAsia="Verdana" w:hAnsi="Verdana" w:cs="Verdana"/>
          <w:b/>
          <w:color w:val="595959" w:themeColor="text1" w:themeTint="A6"/>
          <w:sz w:val="28"/>
          <w:szCs w:val="28"/>
          <w:lang w:val="es-AR"/>
        </w:rPr>
        <w:t>9</w:t>
      </w:r>
    </w:p>
    <w:p w14:paraId="4DEE3FE2" w14:textId="77777777" w:rsidR="00AE6214" w:rsidRPr="005D14AC" w:rsidRDefault="009E3A71" w:rsidP="00C906B2">
      <w:pPr>
        <w:pStyle w:val="Normal1"/>
        <w:jc w:val="both"/>
        <w:rPr>
          <w:rFonts w:ascii="Verdana" w:eastAsia="Verdana" w:hAnsi="Verdana" w:cs="Verdana"/>
          <w:color w:val="595959" w:themeColor="text1" w:themeTint="A6"/>
          <w:lang w:val="es-AR"/>
        </w:rPr>
      </w:pPr>
      <w:r w:rsidRPr="005D14AC">
        <w:rPr>
          <w:rFonts w:ascii="Verdana" w:eastAsia="Verdana" w:hAnsi="Verdana" w:cs="Verdana"/>
          <w:color w:val="595959" w:themeColor="text1" w:themeTint="A6"/>
          <w:lang w:val="es-AR"/>
        </w:rPr>
        <w:t xml:space="preserve">   </w:t>
      </w:r>
    </w:p>
    <w:p w14:paraId="4815A1E9" w14:textId="77777777" w:rsidR="00435200" w:rsidRPr="005D14AC" w:rsidRDefault="00435200" w:rsidP="00C906B2">
      <w:pPr>
        <w:pStyle w:val="Normal1"/>
        <w:jc w:val="both"/>
        <w:rPr>
          <w:rFonts w:ascii="Verdana" w:eastAsia="Verdana" w:hAnsi="Verdana" w:cs="Verdana"/>
          <w:b/>
          <w:color w:val="595959" w:themeColor="text1" w:themeTint="A6"/>
          <w:sz w:val="36"/>
          <w:szCs w:val="36"/>
          <w:lang w:val="es-AR"/>
        </w:rPr>
      </w:pPr>
    </w:p>
    <w:p w14:paraId="00F13533" w14:textId="77777777" w:rsidR="00AE6214" w:rsidRPr="005D14AC" w:rsidRDefault="009E3A71" w:rsidP="00C906B2">
      <w:pPr>
        <w:pStyle w:val="Normal1"/>
        <w:jc w:val="center"/>
        <w:rPr>
          <w:rFonts w:ascii="Verdana" w:eastAsia="Verdana" w:hAnsi="Verdana" w:cs="Verdana"/>
          <w:b/>
          <w:color w:val="595959" w:themeColor="text1" w:themeTint="A6"/>
          <w:sz w:val="36"/>
          <w:szCs w:val="36"/>
          <w:lang w:val="es-AR"/>
        </w:rPr>
      </w:pPr>
      <w:r w:rsidRPr="005D14AC">
        <w:rPr>
          <w:rFonts w:ascii="Verdana" w:eastAsia="Verdana" w:hAnsi="Verdana" w:cs="Verdana"/>
          <w:b/>
          <w:color w:val="595959" w:themeColor="text1" w:themeTint="A6"/>
          <w:sz w:val="36"/>
          <w:szCs w:val="36"/>
          <w:lang w:val="es-AR"/>
        </w:rPr>
        <w:t>Llamado a Presentaciones</w:t>
      </w:r>
    </w:p>
    <w:p w14:paraId="5301AD2A" w14:textId="507B014C" w:rsidR="00AE6214" w:rsidRPr="005D14AC" w:rsidRDefault="00435200" w:rsidP="00985138">
      <w:pPr>
        <w:ind w:left="720" w:hanging="720"/>
        <w:jc w:val="both"/>
        <w:rPr>
          <w:rFonts w:ascii="Verdana" w:eastAsia="Verdana" w:hAnsi="Verdana" w:cs="Verdana"/>
          <w:b/>
          <w:sz w:val="36"/>
          <w:szCs w:val="36"/>
          <w:lang w:val="es-AR"/>
        </w:rPr>
      </w:pPr>
      <w:r w:rsidRPr="005D14AC">
        <w:rPr>
          <w:rFonts w:ascii="Verdana" w:eastAsia="Verdana" w:hAnsi="Verdana" w:cs="Verdana"/>
          <w:b/>
          <w:sz w:val="36"/>
          <w:szCs w:val="36"/>
          <w:lang w:val="es-AR"/>
        </w:rPr>
        <w:br w:type="page"/>
      </w:r>
    </w:p>
    <w:p w14:paraId="7DCE8B32" w14:textId="77777777" w:rsidR="00647C5E" w:rsidRDefault="00DE2FAD"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lastRenderedPageBreak/>
        <w:t xml:space="preserve">El Capítulo </w:t>
      </w:r>
      <w:r w:rsidR="00BC039E" w:rsidRPr="00264B7B">
        <w:rPr>
          <w:rFonts w:ascii="Verdana" w:eastAsia="Verdana" w:hAnsi="Verdana" w:cs="Verdana"/>
          <w:color w:val="595959" w:themeColor="text1" w:themeTint="A6"/>
          <w:lang w:val="es-AR"/>
        </w:rPr>
        <w:t xml:space="preserve">Buenos Aires </w:t>
      </w:r>
      <w:r w:rsidRPr="00264B7B">
        <w:rPr>
          <w:rFonts w:ascii="Verdana" w:eastAsia="Verdana" w:hAnsi="Verdana" w:cs="Verdana"/>
          <w:color w:val="595959" w:themeColor="text1" w:themeTint="A6"/>
          <w:lang w:val="es-AR"/>
        </w:rPr>
        <w:t xml:space="preserve">de PMI </w:t>
      </w:r>
      <w:r w:rsidR="00BC039E" w:rsidRPr="00264B7B">
        <w:rPr>
          <w:rFonts w:ascii="Verdana" w:eastAsia="Verdana" w:hAnsi="Verdana" w:cs="Verdana"/>
          <w:color w:val="595959" w:themeColor="text1" w:themeTint="A6"/>
          <w:lang w:val="es-AR"/>
        </w:rPr>
        <w:t xml:space="preserve">lo invita a compartir su conocimiento y experiencia con la Comunidad de Profesionales de la Dirección de Proyectos en el </w:t>
      </w:r>
      <w:r w:rsidR="00C530E5" w:rsidRPr="00D70DFF">
        <w:rPr>
          <w:rFonts w:ascii="Verdana" w:eastAsia="Verdana" w:hAnsi="Verdana" w:cs="Verdana"/>
          <w:b/>
          <w:i/>
          <w:color w:val="595959" w:themeColor="text1" w:themeTint="A6"/>
          <w:lang w:val="es-AR"/>
        </w:rPr>
        <w:t>“</w:t>
      </w:r>
      <w:r w:rsidR="004B6118" w:rsidRPr="00D70DFF">
        <w:rPr>
          <w:rFonts w:ascii="Verdana" w:eastAsia="Verdana" w:hAnsi="Verdana" w:cs="Verdana"/>
          <w:b/>
          <w:i/>
          <w:color w:val="595959" w:themeColor="text1" w:themeTint="A6"/>
          <w:lang w:val="es-AR"/>
        </w:rPr>
        <w:t xml:space="preserve">Congreso </w:t>
      </w:r>
      <w:r w:rsidRPr="00D70DFF">
        <w:rPr>
          <w:rFonts w:ascii="Verdana" w:eastAsia="Verdana" w:hAnsi="Verdana" w:cs="Verdana"/>
          <w:b/>
          <w:i/>
          <w:color w:val="595959" w:themeColor="text1" w:themeTint="A6"/>
          <w:lang w:val="es-AR"/>
        </w:rPr>
        <w:t xml:space="preserve">Internacional </w:t>
      </w:r>
      <w:r w:rsidR="004B6118" w:rsidRPr="00D70DFF">
        <w:rPr>
          <w:rFonts w:ascii="Verdana" w:eastAsia="Verdana" w:hAnsi="Verdana" w:cs="Verdana"/>
          <w:b/>
          <w:i/>
          <w:color w:val="595959" w:themeColor="text1" w:themeTint="A6"/>
          <w:lang w:val="es-AR"/>
        </w:rPr>
        <w:t xml:space="preserve">de Dirección de Proyectos, Liderazgo y Estrategia </w:t>
      </w:r>
      <w:r w:rsidR="00BC039E" w:rsidRPr="00D70DFF">
        <w:rPr>
          <w:rFonts w:ascii="Verdana" w:eastAsia="Verdana" w:hAnsi="Verdana" w:cs="Verdana"/>
          <w:b/>
          <w:i/>
          <w:color w:val="595959" w:themeColor="text1" w:themeTint="A6"/>
          <w:lang w:val="es-AR"/>
        </w:rPr>
        <w:t>PMI Tour</w:t>
      </w:r>
      <w:r w:rsidR="004B6118" w:rsidRPr="00D70DFF">
        <w:rPr>
          <w:rFonts w:ascii="Verdana" w:eastAsia="Verdana" w:hAnsi="Verdana" w:cs="Verdana"/>
          <w:b/>
          <w:i/>
          <w:color w:val="595959" w:themeColor="text1" w:themeTint="A6"/>
          <w:lang w:val="es-AR"/>
        </w:rPr>
        <w:t xml:space="preserve"> Cono Sur 201</w:t>
      </w:r>
      <w:r w:rsidR="00305973" w:rsidRPr="00D70DFF">
        <w:rPr>
          <w:rFonts w:ascii="Verdana" w:eastAsia="Verdana" w:hAnsi="Verdana" w:cs="Verdana"/>
          <w:b/>
          <w:i/>
          <w:color w:val="595959" w:themeColor="text1" w:themeTint="A6"/>
          <w:lang w:val="es-AR"/>
        </w:rPr>
        <w:t>9</w:t>
      </w:r>
      <w:r w:rsidR="00C530E5" w:rsidRPr="00D70DFF">
        <w:rPr>
          <w:rFonts w:ascii="Verdana" w:eastAsia="Verdana" w:hAnsi="Verdana" w:cs="Verdana"/>
          <w:b/>
          <w:i/>
          <w:color w:val="595959" w:themeColor="text1" w:themeTint="A6"/>
          <w:lang w:val="es-AR"/>
        </w:rPr>
        <w:t>”</w:t>
      </w:r>
      <w:r w:rsidR="004B6118" w:rsidRPr="00C530E5">
        <w:rPr>
          <w:rFonts w:ascii="Verdana" w:eastAsia="Verdana" w:hAnsi="Verdana" w:cs="Verdana"/>
          <w:b/>
          <w:color w:val="595959" w:themeColor="text1" w:themeTint="A6"/>
          <w:lang w:val="es-AR"/>
        </w:rPr>
        <w:t>,</w:t>
      </w:r>
      <w:r w:rsidR="004B6118" w:rsidRPr="00264B7B">
        <w:rPr>
          <w:rFonts w:ascii="Verdana" w:eastAsia="Verdana" w:hAnsi="Verdana" w:cs="Verdana"/>
          <w:color w:val="595959" w:themeColor="text1" w:themeTint="A6"/>
          <w:lang w:val="es-AR"/>
        </w:rPr>
        <w:t xml:space="preserve"> a realizarse</w:t>
      </w:r>
      <w:r w:rsidR="00BC039E" w:rsidRPr="00264B7B">
        <w:rPr>
          <w:rFonts w:ascii="Verdana" w:eastAsia="Verdana" w:hAnsi="Verdana" w:cs="Verdana"/>
          <w:color w:val="595959" w:themeColor="text1" w:themeTint="A6"/>
          <w:lang w:val="es-AR"/>
        </w:rPr>
        <w:t xml:space="preserve"> </w:t>
      </w:r>
      <w:r w:rsidR="004B6118" w:rsidRPr="00264B7B">
        <w:rPr>
          <w:rFonts w:ascii="Verdana" w:eastAsia="Verdana" w:hAnsi="Verdana" w:cs="Verdana"/>
          <w:color w:val="595959" w:themeColor="text1" w:themeTint="A6"/>
          <w:lang w:val="es-AR"/>
        </w:rPr>
        <w:t xml:space="preserve">el día </w:t>
      </w:r>
      <w:r w:rsidR="00305973" w:rsidRPr="00264B7B">
        <w:rPr>
          <w:rFonts w:ascii="Verdana" w:eastAsia="Verdana" w:hAnsi="Verdana" w:cs="Verdana"/>
          <w:color w:val="595959" w:themeColor="text1" w:themeTint="A6"/>
          <w:lang w:val="es-AR"/>
        </w:rPr>
        <w:t>8</w:t>
      </w:r>
      <w:r w:rsidR="004B6118" w:rsidRPr="00264B7B">
        <w:rPr>
          <w:rFonts w:ascii="Verdana" w:eastAsia="Verdana" w:hAnsi="Verdana" w:cs="Verdana"/>
          <w:color w:val="595959" w:themeColor="text1" w:themeTint="A6"/>
          <w:lang w:val="es-AR"/>
        </w:rPr>
        <w:t xml:space="preserve"> de noviembre de 201</w:t>
      </w:r>
      <w:r w:rsidR="00305973" w:rsidRPr="00264B7B">
        <w:rPr>
          <w:rFonts w:ascii="Verdana" w:eastAsia="Verdana" w:hAnsi="Verdana" w:cs="Verdana"/>
          <w:color w:val="595959" w:themeColor="text1" w:themeTint="A6"/>
          <w:lang w:val="es-AR"/>
        </w:rPr>
        <w:t>9</w:t>
      </w:r>
      <w:r w:rsidR="004B6118" w:rsidRPr="00264B7B">
        <w:rPr>
          <w:rFonts w:ascii="Verdana" w:eastAsia="Verdana" w:hAnsi="Verdana" w:cs="Verdana"/>
          <w:color w:val="595959" w:themeColor="text1" w:themeTint="A6"/>
          <w:lang w:val="es-AR"/>
        </w:rPr>
        <w:t xml:space="preserve"> en la Ciudad </w:t>
      </w:r>
      <w:r w:rsidR="00E0208E" w:rsidRPr="00264B7B">
        <w:rPr>
          <w:rFonts w:ascii="Verdana" w:eastAsia="Verdana" w:hAnsi="Verdana" w:cs="Verdana"/>
          <w:color w:val="595959" w:themeColor="text1" w:themeTint="A6"/>
          <w:lang w:val="es-AR"/>
        </w:rPr>
        <w:t xml:space="preserve">Autónoma </w:t>
      </w:r>
      <w:r w:rsidR="004B6118" w:rsidRPr="00264B7B">
        <w:rPr>
          <w:rFonts w:ascii="Verdana" w:eastAsia="Verdana" w:hAnsi="Verdana" w:cs="Verdana"/>
          <w:color w:val="595959" w:themeColor="text1" w:themeTint="A6"/>
          <w:lang w:val="es-AR"/>
        </w:rPr>
        <w:t>de Buenos Aires.</w:t>
      </w:r>
      <w:r w:rsidR="006625FD" w:rsidRPr="00264B7B">
        <w:rPr>
          <w:rFonts w:ascii="Verdana" w:eastAsia="Verdana" w:hAnsi="Verdana" w:cs="Verdana"/>
          <w:color w:val="595959" w:themeColor="text1" w:themeTint="A6"/>
          <w:lang w:val="es-AR"/>
        </w:rPr>
        <w:t xml:space="preserve"> </w:t>
      </w:r>
    </w:p>
    <w:p w14:paraId="761344FF" w14:textId="77777777" w:rsidR="00647C5E" w:rsidRDefault="00647C5E" w:rsidP="00C906B2">
      <w:pPr>
        <w:spacing w:before="60" w:after="60"/>
        <w:jc w:val="both"/>
        <w:rPr>
          <w:rFonts w:ascii="Verdana" w:eastAsia="Verdana" w:hAnsi="Verdana" w:cs="Verdana"/>
          <w:color w:val="595959" w:themeColor="text1" w:themeTint="A6"/>
          <w:lang w:val="es-AR"/>
        </w:rPr>
      </w:pPr>
    </w:p>
    <w:p w14:paraId="1B4E2094" w14:textId="4F0F0D6F" w:rsidR="00305973" w:rsidRPr="00264B7B" w:rsidRDefault="00305973"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El </w:t>
      </w:r>
      <w:r w:rsidRPr="00D70DFF">
        <w:rPr>
          <w:rFonts w:ascii="Verdana" w:eastAsia="Verdana" w:hAnsi="Verdana" w:cs="Verdana"/>
          <w:b/>
          <w:i/>
          <w:color w:val="595959" w:themeColor="text1" w:themeTint="A6"/>
          <w:lang w:val="es-AR"/>
        </w:rPr>
        <w:t>Tour Cono Sur Buenos Aires</w:t>
      </w:r>
      <w:r w:rsidRPr="00264B7B">
        <w:rPr>
          <w:rFonts w:ascii="Verdana" w:eastAsia="Verdana" w:hAnsi="Verdana" w:cs="Verdana"/>
          <w:color w:val="595959" w:themeColor="text1" w:themeTint="A6"/>
          <w:lang w:val="es-AR"/>
        </w:rPr>
        <w:t xml:space="preserve"> busca honrar</w:t>
      </w:r>
      <w:r w:rsidR="009C5E94">
        <w:rPr>
          <w:rFonts w:ascii="Verdana" w:eastAsia="Verdana" w:hAnsi="Verdana" w:cs="Verdana"/>
          <w:color w:val="595959" w:themeColor="text1" w:themeTint="A6"/>
          <w:lang w:val="es-AR"/>
        </w:rPr>
        <w:t xml:space="preserve"> y difundir</w:t>
      </w:r>
      <w:r w:rsidRPr="00264B7B">
        <w:rPr>
          <w:rFonts w:ascii="Verdana" w:eastAsia="Verdana" w:hAnsi="Verdana" w:cs="Verdana"/>
          <w:color w:val="595959" w:themeColor="text1" w:themeTint="A6"/>
          <w:lang w:val="es-AR"/>
        </w:rPr>
        <w:t xml:space="preserve"> las contribuciones de diversos profesionales que han adoptado la Dirección de Proyectos para</w:t>
      </w:r>
      <w:r w:rsidR="008C1B0A">
        <w:rPr>
          <w:rFonts w:ascii="Verdana" w:eastAsia="Verdana" w:hAnsi="Verdana" w:cs="Verdana"/>
          <w:color w:val="595959" w:themeColor="text1" w:themeTint="A6"/>
          <w:lang w:val="es-AR"/>
        </w:rPr>
        <w:t xml:space="preserve"> lograr la excelencia en</w:t>
      </w:r>
      <w:r w:rsidRPr="00264B7B">
        <w:rPr>
          <w:rFonts w:ascii="Verdana" w:eastAsia="Verdana" w:hAnsi="Verdana" w:cs="Verdana"/>
          <w:color w:val="595959" w:themeColor="text1" w:themeTint="A6"/>
          <w:lang w:val="es-AR"/>
        </w:rPr>
        <w:t xml:space="preserve"> la implementación de planes en entornos</w:t>
      </w:r>
      <w:r w:rsidR="008C1B0A">
        <w:rPr>
          <w:rFonts w:ascii="Verdana" w:eastAsia="Verdana" w:hAnsi="Verdana" w:cs="Verdana"/>
          <w:color w:val="595959" w:themeColor="text1" w:themeTint="A6"/>
          <w:lang w:val="es-AR"/>
        </w:rPr>
        <w:t xml:space="preserve"> complejos</w:t>
      </w:r>
      <w:r w:rsidR="009C5E94">
        <w:rPr>
          <w:rFonts w:ascii="Verdana" w:eastAsia="Verdana" w:hAnsi="Verdana" w:cs="Verdana"/>
          <w:color w:val="595959" w:themeColor="text1" w:themeTint="A6"/>
          <w:lang w:val="es-AR"/>
        </w:rPr>
        <w:t xml:space="preserve">. </w:t>
      </w:r>
    </w:p>
    <w:p w14:paraId="59EF6691" w14:textId="543B7B3E" w:rsidR="00EC7411" w:rsidRPr="00264B7B" w:rsidRDefault="00EC7411" w:rsidP="00C906B2">
      <w:pPr>
        <w:spacing w:before="60" w:after="60"/>
        <w:jc w:val="both"/>
        <w:rPr>
          <w:rFonts w:ascii="Verdana" w:eastAsia="Verdana" w:hAnsi="Verdana" w:cs="Verdana"/>
          <w:color w:val="595959" w:themeColor="text1" w:themeTint="A6"/>
          <w:lang w:val="es-AR"/>
        </w:rPr>
      </w:pPr>
    </w:p>
    <w:p w14:paraId="327D57A6" w14:textId="4112BC74" w:rsidR="00053761" w:rsidRPr="00264B7B" w:rsidRDefault="00E356D5" w:rsidP="00053761">
      <w:pPr>
        <w:spacing w:before="60" w:after="60"/>
        <w:jc w:val="both"/>
        <w:rPr>
          <w:rFonts w:ascii="Verdana" w:eastAsia="Verdana" w:hAnsi="Verdana" w:cs="Verdana"/>
          <w:color w:val="595959" w:themeColor="text1" w:themeTint="A6"/>
          <w:lang w:val="es-AR"/>
        </w:rPr>
      </w:pPr>
      <w:r>
        <w:rPr>
          <w:rFonts w:ascii="Verdana" w:eastAsia="Verdana" w:hAnsi="Verdana" w:cs="Verdana"/>
          <w:color w:val="595959" w:themeColor="text1" w:themeTint="A6"/>
          <w:lang w:val="es-AR"/>
        </w:rPr>
        <w:t xml:space="preserve">El objetivo es compartir temas relacionados a esta </w:t>
      </w:r>
      <w:r w:rsidR="00EC7411" w:rsidRPr="00264B7B">
        <w:rPr>
          <w:rFonts w:ascii="Verdana" w:eastAsia="Verdana" w:hAnsi="Verdana" w:cs="Verdana"/>
          <w:color w:val="595959" w:themeColor="text1" w:themeTint="A6"/>
          <w:lang w:val="es-AR"/>
        </w:rPr>
        <w:t>Visión</w:t>
      </w:r>
      <w:r>
        <w:rPr>
          <w:rFonts w:ascii="Verdana" w:eastAsia="Verdana" w:hAnsi="Verdana" w:cs="Verdana"/>
          <w:color w:val="595959" w:themeColor="text1" w:themeTint="A6"/>
          <w:lang w:val="es-AR"/>
        </w:rPr>
        <w:t>,</w:t>
      </w:r>
      <w:r w:rsidR="00053761" w:rsidRPr="00264B7B">
        <w:rPr>
          <w:rFonts w:ascii="Verdana" w:eastAsia="Verdana" w:hAnsi="Verdana" w:cs="Verdana"/>
          <w:color w:val="595959" w:themeColor="text1" w:themeTint="A6"/>
          <w:lang w:val="es-AR"/>
        </w:rPr>
        <w:t xml:space="preserve"> propicia</w:t>
      </w:r>
      <w:r>
        <w:rPr>
          <w:rFonts w:ascii="Verdana" w:eastAsia="Verdana" w:hAnsi="Verdana" w:cs="Verdana"/>
          <w:color w:val="595959" w:themeColor="text1" w:themeTint="A6"/>
          <w:lang w:val="es-AR"/>
        </w:rPr>
        <w:t>ndo</w:t>
      </w:r>
      <w:r w:rsidR="00053761" w:rsidRPr="00264B7B">
        <w:rPr>
          <w:rFonts w:ascii="Verdana" w:eastAsia="Verdana" w:hAnsi="Verdana" w:cs="Verdana"/>
          <w:color w:val="595959" w:themeColor="text1" w:themeTint="A6"/>
          <w:lang w:val="es-AR"/>
        </w:rPr>
        <w:t xml:space="preserve"> el intercambio de conocimientos, experiencias y opiniones que contribuyan con la implementación de planes en entornos inciertos, complejos y ambiguos. </w:t>
      </w:r>
    </w:p>
    <w:p w14:paraId="0D984497" w14:textId="77777777" w:rsidR="00053761" w:rsidRPr="00736FF9" w:rsidRDefault="00053761" w:rsidP="00053761">
      <w:pPr>
        <w:widowControl w:val="0"/>
        <w:autoSpaceDE w:val="0"/>
        <w:autoSpaceDN w:val="0"/>
        <w:adjustRightInd w:val="0"/>
        <w:spacing w:line="360" w:lineRule="auto"/>
        <w:jc w:val="both"/>
        <w:rPr>
          <w:rFonts w:ascii="Verdana" w:hAnsi="Verdana" w:cs="Arial"/>
          <w:lang w:val="es-AR"/>
        </w:rPr>
      </w:pPr>
    </w:p>
    <w:p w14:paraId="0C33D50B" w14:textId="77777777" w:rsidR="005170B4" w:rsidRDefault="00053761" w:rsidP="0005376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Bajo este contexto, el Congreso Internacional de Dirección de Proyectos </w:t>
      </w:r>
      <w:proofErr w:type="spellStart"/>
      <w:r w:rsidRPr="00264B7B">
        <w:rPr>
          <w:rFonts w:ascii="Verdana" w:eastAsia="Verdana" w:hAnsi="Verdana" w:cs="Verdana"/>
          <w:color w:val="595959" w:themeColor="text1" w:themeTint="A6"/>
          <w:lang w:val="es-AR"/>
        </w:rPr>
        <w:t>PMI®Tour</w:t>
      </w:r>
      <w:proofErr w:type="spellEnd"/>
      <w:r w:rsidRPr="00264B7B">
        <w:rPr>
          <w:rFonts w:ascii="Verdana" w:eastAsia="Verdana" w:hAnsi="Verdana" w:cs="Verdana"/>
          <w:color w:val="595959" w:themeColor="text1" w:themeTint="A6"/>
          <w:lang w:val="es-AR"/>
        </w:rPr>
        <w:t xml:space="preserve"> Cono Sur 2019</w:t>
      </w:r>
      <w:r w:rsidR="00E356D5">
        <w:rPr>
          <w:rFonts w:ascii="Verdana" w:eastAsia="Verdana" w:hAnsi="Verdana" w:cs="Verdana"/>
          <w:color w:val="595959" w:themeColor="text1" w:themeTint="A6"/>
          <w:lang w:val="es-AR"/>
        </w:rPr>
        <w:t xml:space="preserve"> </w:t>
      </w:r>
      <w:r w:rsidR="00A8469C">
        <w:rPr>
          <w:rFonts w:ascii="Verdana" w:eastAsia="Verdana" w:hAnsi="Verdana" w:cs="Verdana"/>
          <w:color w:val="595959" w:themeColor="text1" w:themeTint="A6"/>
          <w:lang w:val="es-AR"/>
        </w:rPr>
        <w:t>propone que</w:t>
      </w:r>
      <w:r w:rsidRPr="00264B7B">
        <w:rPr>
          <w:rFonts w:ascii="Verdana" w:eastAsia="Verdana" w:hAnsi="Verdana" w:cs="Verdana"/>
          <w:color w:val="595959" w:themeColor="text1" w:themeTint="A6"/>
          <w:lang w:val="es-AR"/>
        </w:rPr>
        <w:t xml:space="preserve"> </w:t>
      </w:r>
      <w:r w:rsidRPr="00264B7B">
        <w:rPr>
          <w:rFonts w:ascii="Verdana" w:eastAsia="Verdana" w:hAnsi="Verdana" w:cs="Verdana"/>
          <w:b/>
          <w:i/>
          <w:color w:val="595959" w:themeColor="text1" w:themeTint="A6"/>
          <w:lang w:val="es-AR"/>
        </w:rPr>
        <w:t>la velocidad, la transformación y el talento son clave para construir un futuro sostenible a través de los proyectos</w:t>
      </w:r>
      <w:r w:rsidRPr="00264B7B">
        <w:rPr>
          <w:rFonts w:ascii="Verdana" w:eastAsia="Verdana" w:hAnsi="Verdana" w:cs="Verdana"/>
          <w:color w:val="595959" w:themeColor="text1" w:themeTint="A6"/>
          <w:lang w:val="es-AR"/>
        </w:rPr>
        <w:t xml:space="preserve">. </w:t>
      </w:r>
    </w:p>
    <w:p w14:paraId="49AD79D6" w14:textId="49CE5EED" w:rsidR="00053761" w:rsidRPr="00264B7B" w:rsidRDefault="00053761" w:rsidP="0005376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La velocidad de crecimiento de la tecnología es exponencial, mientras que las organizaciones y la sociedad en general se mueven con una velocidad de cambio linea</w:t>
      </w:r>
      <w:r w:rsidR="00A8469C">
        <w:rPr>
          <w:rFonts w:ascii="Verdana" w:eastAsia="Verdana" w:hAnsi="Verdana" w:cs="Verdana"/>
          <w:color w:val="595959" w:themeColor="text1" w:themeTint="A6"/>
          <w:lang w:val="es-AR"/>
        </w:rPr>
        <w:t>l, por lo que e</w:t>
      </w:r>
      <w:r w:rsidRPr="00264B7B">
        <w:rPr>
          <w:rFonts w:ascii="Verdana" w:eastAsia="Verdana" w:hAnsi="Verdana" w:cs="Verdana"/>
          <w:color w:val="595959" w:themeColor="text1" w:themeTint="A6"/>
          <w:lang w:val="es-AR"/>
        </w:rPr>
        <w:t xml:space="preserve">l impacto </w:t>
      </w:r>
      <w:r w:rsidR="00A8469C">
        <w:rPr>
          <w:rFonts w:ascii="Verdana" w:eastAsia="Verdana" w:hAnsi="Verdana" w:cs="Verdana"/>
          <w:color w:val="595959" w:themeColor="text1" w:themeTint="A6"/>
          <w:lang w:val="es-AR"/>
        </w:rPr>
        <w:t>e</w:t>
      </w:r>
      <w:r w:rsidRPr="00264B7B">
        <w:rPr>
          <w:rFonts w:ascii="Verdana" w:eastAsia="Verdana" w:hAnsi="Verdana" w:cs="Verdana"/>
          <w:color w:val="595959" w:themeColor="text1" w:themeTint="A6"/>
          <w:lang w:val="es-AR"/>
        </w:rPr>
        <w:t xml:space="preserve">n las organizaciones es </w:t>
      </w:r>
      <w:r w:rsidR="00A8469C">
        <w:rPr>
          <w:rFonts w:ascii="Verdana" w:eastAsia="Verdana" w:hAnsi="Verdana" w:cs="Verdana"/>
          <w:color w:val="595959" w:themeColor="text1" w:themeTint="A6"/>
          <w:lang w:val="es-AR"/>
        </w:rPr>
        <w:t>crítico</w:t>
      </w:r>
      <w:r w:rsidRPr="00264B7B">
        <w:rPr>
          <w:rFonts w:ascii="Verdana" w:eastAsia="Verdana" w:hAnsi="Verdana" w:cs="Verdana"/>
          <w:color w:val="595959" w:themeColor="text1" w:themeTint="A6"/>
          <w:lang w:val="es-AR"/>
        </w:rPr>
        <w:t>. Los procesos de negocio en las cadenas de valor son transformados aportando mayor eficiencia y efectivid</w:t>
      </w:r>
      <w:r w:rsidR="005170B4">
        <w:rPr>
          <w:rFonts w:ascii="Verdana" w:eastAsia="Verdana" w:hAnsi="Verdana" w:cs="Verdana"/>
          <w:color w:val="595959" w:themeColor="text1" w:themeTint="A6"/>
          <w:lang w:val="es-AR"/>
        </w:rPr>
        <w:t>ad, nuevos productos y nuevas formas de consumo. L</w:t>
      </w:r>
      <w:r w:rsidRPr="00264B7B">
        <w:rPr>
          <w:rFonts w:ascii="Verdana" w:eastAsia="Verdana" w:hAnsi="Verdana" w:cs="Verdana"/>
          <w:color w:val="595959" w:themeColor="text1" w:themeTint="A6"/>
          <w:lang w:val="es-AR"/>
        </w:rPr>
        <w:t>a comunicación y coordinación entre empleados y distintas áreas del negocio están siendo eclipsadas por nuevas plataformas basadas en redes sociales corporativas y plataformas virtuales</w:t>
      </w:r>
      <w:r w:rsidR="00513502">
        <w:rPr>
          <w:rFonts w:ascii="Verdana" w:eastAsia="Verdana" w:hAnsi="Verdana" w:cs="Verdana"/>
          <w:color w:val="595959" w:themeColor="text1" w:themeTint="A6"/>
          <w:lang w:val="es-AR"/>
        </w:rPr>
        <w:t>. N</w:t>
      </w:r>
      <w:r w:rsidRPr="00264B7B">
        <w:rPr>
          <w:rFonts w:ascii="Verdana" w:eastAsia="Verdana" w:hAnsi="Verdana" w:cs="Verdana"/>
          <w:color w:val="595959" w:themeColor="text1" w:themeTint="A6"/>
          <w:lang w:val="es-AR"/>
        </w:rPr>
        <w:t>uevas oportunidades se presentan para la entrega de mayor valor y mejor experiencia al cliente y en la manera en cómo nos comunicamos con éstos</w:t>
      </w:r>
      <w:r w:rsidR="00513502">
        <w:rPr>
          <w:rFonts w:ascii="Verdana" w:eastAsia="Verdana" w:hAnsi="Verdana" w:cs="Verdana"/>
          <w:color w:val="595959" w:themeColor="text1" w:themeTint="A6"/>
          <w:lang w:val="es-AR"/>
        </w:rPr>
        <w:t>. A</w:t>
      </w:r>
      <w:r w:rsidRPr="00264B7B">
        <w:rPr>
          <w:rFonts w:ascii="Verdana" w:eastAsia="Verdana" w:hAnsi="Verdana" w:cs="Verdana"/>
          <w:color w:val="595959" w:themeColor="text1" w:themeTint="A6"/>
          <w:lang w:val="es-AR"/>
        </w:rPr>
        <w:t xml:space="preserve"> nivel estratégico vemos la transformación digital de los modelos de negocio, que está generando un colapso en las estructuras de las organizaciones y en las cadenas tradicionales de suministros. El gran desafío es llevar la estrategia a la ejecución para lograr la transformación, y es aquí donde los especialistas en Dirección de Proyectos tienen un rol clave</w:t>
      </w:r>
      <w:r w:rsidR="005170B4">
        <w:rPr>
          <w:rFonts w:ascii="Verdana" w:eastAsia="Verdana" w:hAnsi="Verdana" w:cs="Verdana"/>
          <w:color w:val="595959" w:themeColor="text1" w:themeTint="A6"/>
          <w:lang w:val="es-AR"/>
        </w:rPr>
        <w:t>.</w:t>
      </w:r>
      <w:bookmarkStart w:id="0" w:name="_GoBack"/>
      <w:bookmarkEnd w:id="0"/>
    </w:p>
    <w:p w14:paraId="58D9B18D" w14:textId="77777777" w:rsidR="00053761" w:rsidRPr="00264B7B" w:rsidRDefault="00053761" w:rsidP="00C906B2">
      <w:pPr>
        <w:spacing w:before="60" w:after="60"/>
        <w:jc w:val="both"/>
        <w:rPr>
          <w:rFonts w:ascii="Verdana" w:eastAsia="Verdana" w:hAnsi="Verdana" w:cs="Verdana"/>
          <w:color w:val="595959" w:themeColor="text1" w:themeTint="A6"/>
          <w:lang w:val="es-AR"/>
        </w:rPr>
      </w:pPr>
    </w:p>
    <w:p w14:paraId="4530358E" w14:textId="68D393FD" w:rsidR="004B752F" w:rsidRPr="00264B7B" w:rsidRDefault="004B752F" w:rsidP="006101BE">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Si considera que puede</w:t>
      </w:r>
      <w:r w:rsidR="00BC039E" w:rsidRPr="00264B7B">
        <w:rPr>
          <w:rFonts w:ascii="Verdana" w:eastAsia="Verdana" w:hAnsi="Verdana" w:cs="Verdana"/>
          <w:color w:val="595959" w:themeColor="text1" w:themeTint="A6"/>
          <w:lang w:val="es-AR"/>
        </w:rPr>
        <w:t xml:space="preserve"> contribuir con nuestro evento, </w:t>
      </w:r>
      <w:r w:rsidR="00081C71" w:rsidRPr="00264B7B">
        <w:rPr>
          <w:rFonts w:ascii="Verdana" w:eastAsia="Verdana" w:hAnsi="Verdana" w:cs="Verdana"/>
          <w:color w:val="595959" w:themeColor="text1" w:themeTint="A6"/>
          <w:lang w:val="es-AR"/>
        </w:rPr>
        <w:t>lo invitamos a presenta</w:t>
      </w:r>
      <w:r w:rsidRPr="00264B7B">
        <w:rPr>
          <w:rFonts w:ascii="Verdana" w:eastAsia="Verdana" w:hAnsi="Verdana" w:cs="Verdana"/>
          <w:color w:val="595959" w:themeColor="text1" w:themeTint="A6"/>
          <w:lang w:val="es-AR"/>
        </w:rPr>
        <w:t xml:space="preserve">r su propuesta para llevar a cabo una exposición en el mismo. Las </w:t>
      </w:r>
      <w:r w:rsidR="007B7A3A" w:rsidRPr="00264B7B">
        <w:rPr>
          <w:rFonts w:ascii="Verdana" w:eastAsia="Verdana" w:hAnsi="Verdana" w:cs="Verdana"/>
          <w:color w:val="595959" w:themeColor="text1" w:themeTint="A6"/>
          <w:lang w:val="es-AR"/>
        </w:rPr>
        <w:t>misma</w:t>
      </w:r>
      <w:r w:rsidRPr="00264B7B">
        <w:rPr>
          <w:rFonts w:ascii="Verdana" w:eastAsia="Verdana" w:hAnsi="Verdana" w:cs="Verdana"/>
          <w:color w:val="595959" w:themeColor="text1" w:themeTint="A6"/>
          <w:lang w:val="es-AR"/>
        </w:rPr>
        <w:t>s podrán incluir estudios, casos, desafíos, r</w:t>
      </w:r>
      <w:r w:rsidR="00155854" w:rsidRPr="00264B7B">
        <w:rPr>
          <w:rFonts w:ascii="Verdana" w:eastAsia="Verdana" w:hAnsi="Verdana" w:cs="Verdana"/>
          <w:color w:val="595959" w:themeColor="text1" w:themeTint="A6"/>
          <w:lang w:val="es-AR"/>
        </w:rPr>
        <w:t>esultados, lecciones aprendidas</w:t>
      </w:r>
      <w:r w:rsidRPr="00264B7B">
        <w:rPr>
          <w:rFonts w:ascii="Verdana" w:eastAsia="Verdana" w:hAnsi="Verdana" w:cs="Verdana"/>
          <w:color w:val="595959" w:themeColor="text1" w:themeTint="A6"/>
          <w:lang w:val="es-AR"/>
        </w:rPr>
        <w:t xml:space="preserve"> u otras experiencias de interés para la comunidad de la administración de proyectos.</w:t>
      </w:r>
    </w:p>
    <w:p w14:paraId="65836006" w14:textId="77777777" w:rsidR="004B752F" w:rsidRPr="00264B7B" w:rsidRDefault="004B752F" w:rsidP="00C906B2">
      <w:pPr>
        <w:spacing w:before="60" w:after="60"/>
        <w:jc w:val="both"/>
        <w:rPr>
          <w:rFonts w:ascii="Verdana" w:eastAsia="Verdana" w:hAnsi="Verdana" w:cs="Verdana"/>
          <w:color w:val="595959" w:themeColor="text1" w:themeTint="A6"/>
          <w:lang w:val="es-AR"/>
        </w:rPr>
      </w:pPr>
    </w:p>
    <w:p w14:paraId="7C07C568" w14:textId="16FD4F36" w:rsidR="004B1821" w:rsidRPr="00264B7B" w:rsidRDefault="004B752F"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Por favor lea</w:t>
      </w:r>
      <w:r w:rsidR="00BC039E" w:rsidRPr="00264B7B">
        <w:rPr>
          <w:rFonts w:ascii="Verdana" w:eastAsia="Verdana" w:hAnsi="Verdana" w:cs="Verdana"/>
          <w:color w:val="595959" w:themeColor="text1" w:themeTint="A6"/>
          <w:lang w:val="es-AR"/>
        </w:rPr>
        <w:t xml:space="preserve"> los Términos</w:t>
      </w:r>
      <w:r w:rsidR="00462E5C" w:rsidRPr="00264B7B">
        <w:rPr>
          <w:rFonts w:ascii="Verdana" w:eastAsia="Verdana" w:hAnsi="Verdana" w:cs="Verdana"/>
          <w:color w:val="595959" w:themeColor="text1" w:themeTint="A6"/>
          <w:lang w:val="es-AR"/>
        </w:rPr>
        <w:t xml:space="preserve"> y Condiciones contenidos en el </w:t>
      </w:r>
      <w:r w:rsidR="00462E5C" w:rsidRPr="00264B7B">
        <w:rPr>
          <w:rFonts w:ascii="Verdana" w:eastAsia="Verdana" w:hAnsi="Verdana" w:cs="Verdana"/>
          <w:b/>
          <w:color w:val="595959" w:themeColor="text1" w:themeTint="A6"/>
          <w:lang w:val="es-AR"/>
        </w:rPr>
        <w:t xml:space="preserve">Anexo </w:t>
      </w:r>
      <w:r w:rsidR="00BC039E" w:rsidRPr="00264B7B">
        <w:rPr>
          <w:rFonts w:ascii="Verdana" w:eastAsia="Verdana" w:hAnsi="Verdana" w:cs="Verdana"/>
          <w:b/>
          <w:color w:val="595959" w:themeColor="text1" w:themeTint="A6"/>
          <w:lang w:val="es-AR"/>
        </w:rPr>
        <w:t>A</w:t>
      </w:r>
      <w:r w:rsidR="00BC039E" w:rsidRPr="00264B7B">
        <w:rPr>
          <w:rFonts w:ascii="Verdana" w:eastAsia="Verdana" w:hAnsi="Verdana" w:cs="Verdana"/>
          <w:color w:val="595959" w:themeColor="text1" w:themeTint="A6"/>
          <w:lang w:val="es-AR"/>
        </w:rPr>
        <w:t xml:space="preserve">. </w:t>
      </w:r>
      <w:r w:rsidR="00095A4D" w:rsidRPr="00264B7B">
        <w:rPr>
          <w:rFonts w:ascii="Verdana" w:eastAsia="Verdana" w:hAnsi="Verdana" w:cs="Verdana"/>
          <w:color w:val="595959" w:themeColor="text1" w:themeTint="A6"/>
          <w:lang w:val="es-AR"/>
        </w:rPr>
        <w:t>Utilice</w:t>
      </w:r>
      <w:r w:rsidR="00BC039E" w:rsidRPr="00264B7B">
        <w:rPr>
          <w:rFonts w:ascii="Verdana" w:eastAsia="Verdana" w:hAnsi="Verdana" w:cs="Verdana"/>
          <w:color w:val="595959" w:themeColor="text1" w:themeTint="A6"/>
          <w:lang w:val="es-AR"/>
        </w:rPr>
        <w:t xml:space="preserve"> el formato de aplicación mostrado en </w:t>
      </w:r>
      <w:r w:rsidR="00462E5C" w:rsidRPr="00264B7B">
        <w:rPr>
          <w:rFonts w:ascii="Verdana" w:eastAsia="Verdana" w:hAnsi="Verdana" w:cs="Verdana"/>
          <w:color w:val="595959" w:themeColor="text1" w:themeTint="A6"/>
          <w:lang w:val="es-AR"/>
        </w:rPr>
        <w:t xml:space="preserve">el </w:t>
      </w:r>
      <w:r w:rsidR="00462E5C" w:rsidRPr="00264B7B">
        <w:rPr>
          <w:rFonts w:ascii="Verdana" w:eastAsia="Verdana" w:hAnsi="Verdana" w:cs="Verdana"/>
          <w:b/>
          <w:color w:val="595959" w:themeColor="text1" w:themeTint="A6"/>
          <w:lang w:val="es-AR"/>
        </w:rPr>
        <w:t>Anexo</w:t>
      </w:r>
      <w:r w:rsidR="00BC039E" w:rsidRPr="00264B7B">
        <w:rPr>
          <w:rFonts w:ascii="Verdana" w:eastAsia="Verdana" w:hAnsi="Verdana" w:cs="Verdana"/>
          <w:b/>
          <w:color w:val="595959" w:themeColor="text1" w:themeTint="A6"/>
          <w:lang w:val="es-AR"/>
        </w:rPr>
        <w:t xml:space="preserve"> B</w:t>
      </w:r>
      <w:r w:rsidR="006101BE" w:rsidRPr="00264B7B">
        <w:rPr>
          <w:rFonts w:ascii="Verdana" w:eastAsia="Verdana" w:hAnsi="Verdana" w:cs="Verdana"/>
          <w:color w:val="595959" w:themeColor="text1" w:themeTint="A6"/>
          <w:lang w:val="es-AR"/>
        </w:rPr>
        <w:t>,</w:t>
      </w:r>
      <w:r w:rsidR="00BC039E" w:rsidRPr="00264B7B">
        <w:rPr>
          <w:rFonts w:ascii="Verdana" w:eastAsia="Verdana" w:hAnsi="Verdana" w:cs="Verdana"/>
          <w:color w:val="595959" w:themeColor="text1" w:themeTint="A6"/>
          <w:lang w:val="es-AR"/>
        </w:rPr>
        <w:t xml:space="preserve"> acompañado con </w:t>
      </w:r>
      <w:r w:rsidR="004B1821" w:rsidRPr="00264B7B">
        <w:rPr>
          <w:rFonts w:ascii="Verdana" w:eastAsia="Verdana" w:hAnsi="Verdana" w:cs="Verdana"/>
          <w:color w:val="595959" w:themeColor="text1" w:themeTint="A6"/>
          <w:lang w:val="es-AR"/>
        </w:rPr>
        <w:t>los</w:t>
      </w:r>
      <w:r w:rsidR="00BC039E" w:rsidRPr="00264B7B">
        <w:rPr>
          <w:rFonts w:ascii="Verdana" w:eastAsia="Verdana" w:hAnsi="Verdana" w:cs="Verdana"/>
          <w:color w:val="595959" w:themeColor="text1" w:themeTint="A6"/>
          <w:lang w:val="es-AR"/>
        </w:rPr>
        <w:t xml:space="preserve"> adjunto</w:t>
      </w:r>
      <w:r w:rsidR="004B1821" w:rsidRPr="00264B7B">
        <w:rPr>
          <w:rFonts w:ascii="Verdana" w:eastAsia="Verdana" w:hAnsi="Verdana" w:cs="Verdana"/>
          <w:color w:val="595959" w:themeColor="text1" w:themeTint="A6"/>
          <w:lang w:val="es-AR"/>
        </w:rPr>
        <w:t>s</w:t>
      </w:r>
      <w:r w:rsidR="00BC039E" w:rsidRPr="00264B7B">
        <w:rPr>
          <w:rFonts w:ascii="Verdana" w:eastAsia="Verdana" w:hAnsi="Verdana" w:cs="Verdana"/>
          <w:color w:val="595959" w:themeColor="text1" w:themeTint="A6"/>
          <w:lang w:val="es-AR"/>
        </w:rPr>
        <w:t xml:space="preserve"> </w:t>
      </w:r>
      <w:r w:rsidR="004B1821" w:rsidRPr="00264B7B">
        <w:rPr>
          <w:rFonts w:ascii="Verdana" w:eastAsia="Verdana" w:hAnsi="Verdana" w:cs="Verdana"/>
          <w:color w:val="595959" w:themeColor="text1" w:themeTint="A6"/>
          <w:lang w:val="es-AR"/>
        </w:rPr>
        <w:t>solicitados</w:t>
      </w:r>
      <w:r w:rsidR="00BC039E" w:rsidRPr="00264B7B">
        <w:rPr>
          <w:rFonts w:ascii="Verdana" w:eastAsia="Verdana" w:hAnsi="Verdana" w:cs="Verdana"/>
          <w:color w:val="595959" w:themeColor="text1" w:themeTint="A6"/>
          <w:lang w:val="es-AR"/>
        </w:rPr>
        <w:t xml:space="preserve"> para ser considerados en la evaluación de su ponencia.</w:t>
      </w:r>
    </w:p>
    <w:p w14:paraId="7F80099B" w14:textId="77777777" w:rsidR="00D614D5" w:rsidRPr="00264B7B" w:rsidRDefault="00D614D5" w:rsidP="00C906B2">
      <w:pPr>
        <w:spacing w:before="60" w:after="60"/>
        <w:jc w:val="both"/>
        <w:rPr>
          <w:rFonts w:ascii="Verdana" w:eastAsia="Verdana" w:hAnsi="Verdana" w:cs="Verdana"/>
          <w:color w:val="595959" w:themeColor="text1" w:themeTint="A6"/>
          <w:lang w:val="es-AR"/>
        </w:rPr>
      </w:pPr>
    </w:p>
    <w:p w14:paraId="512D10F4" w14:textId="40B7128E" w:rsidR="004B1821" w:rsidRPr="00264B7B" w:rsidRDefault="004B1821" w:rsidP="003A110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Podrán participar en la presentación de los Papers:</w:t>
      </w:r>
    </w:p>
    <w:p w14:paraId="4A4F9924" w14:textId="77777777" w:rsidR="003A1101" w:rsidRPr="00264B7B" w:rsidRDefault="003A1101" w:rsidP="003A1101">
      <w:pPr>
        <w:spacing w:before="60" w:after="60"/>
        <w:jc w:val="both"/>
        <w:rPr>
          <w:rFonts w:ascii="Verdana" w:eastAsia="Verdana" w:hAnsi="Verdana" w:cs="Verdana"/>
          <w:color w:val="595959" w:themeColor="text1" w:themeTint="A6"/>
          <w:lang w:val="es-AR"/>
        </w:rPr>
      </w:pPr>
    </w:p>
    <w:p w14:paraId="6CB73DB1" w14:textId="77777777" w:rsidR="00C56641" w:rsidRPr="00767644" w:rsidRDefault="00C56641" w:rsidP="00264B7B">
      <w:pPr>
        <w:pStyle w:val="ListParagraph"/>
        <w:numPr>
          <w:ilvl w:val="0"/>
          <w:numId w:val="48"/>
        </w:numPr>
        <w:spacing w:before="60" w:after="60"/>
        <w:jc w:val="both"/>
        <w:rPr>
          <w:rFonts w:ascii="Verdana" w:eastAsia="Verdana" w:hAnsi="Verdana" w:cs="Verdana"/>
          <w:color w:val="595959" w:themeColor="text1" w:themeTint="A6"/>
          <w:sz w:val="24"/>
          <w:szCs w:val="24"/>
          <w:lang w:val="es-AR"/>
        </w:rPr>
      </w:pPr>
      <w:r w:rsidRPr="00767644">
        <w:rPr>
          <w:rFonts w:ascii="Verdana" w:eastAsia="Verdana" w:hAnsi="Verdana" w:cs="Verdana"/>
          <w:color w:val="595959" w:themeColor="text1" w:themeTint="A6"/>
          <w:sz w:val="24"/>
          <w:szCs w:val="24"/>
          <w:lang w:val="es-AR"/>
        </w:rPr>
        <w:lastRenderedPageBreak/>
        <w:t>Directores, Gerentes, Profesionales e Investigadores de organizaciones públicas o privadas, pertenecientes a los diversos sectores, cuyas actividades se encuentren relacionadas al uso de las buenas prácticas de la Dirección de Proyectos para el logro de las estrategias en contextos de transformación de modelos de negocio.</w:t>
      </w:r>
    </w:p>
    <w:p w14:paraId="4CC68FE2" w14:textId="77777777" w:rsidR="00C56641" w:rsidRPr="00767644" w:rsidRDefault="00C56641" w:rsidP="00264B7B">
      <w:pPr>
        <w:spacing w:before="60" w:after="60"/>
        <w:jc w:val="both"/>
        <w:rPr>
          <w:rFonts w:ascii="Verdana" w:eastAsia="Verdana" w:hAnsi="Verdana" w:cs="Verdana"/>
          <w:color w:val="595959" w:themeColor="text1" w:themeTint="A6"/>
          <w:lang w:val="es-AR"/>
        </w:rPr>
      </w:pPr>
    </w:p>
    <w:p w14:paraId="788AB02F" w14:textId="77777777" w:rsidR="00C56641" w:rsidRPr="00767644" w:rsidRDefault="00C56641" w:rsidP="00264B7B">
      <w:pPr>
        <w:pStyle w:val="ListParagraph"/>
        <w:numPr>
          <w:ilvl w:val="0"/>
          <w:numId w:val="48"/>
        </w:numPr>
        <w:spacing w:before="60" w:after="60"/>
        <w:jc w:val="both"/>
        <w:rPr>
          <w:rFonts w:ascii="Verdana" w:eastAsia="Verdana" w:hAnsi="Verdana" w:cs="Verdana"/>
          <w:color w:val="595959" w:themeColor="text1" w:themeTint="A6"/>
          <w:sz w:val="24"/>
          <w:szCs w:val="24"/>
          <w:lang w:val="es-AR"/>
        </w:rPr>
      </w:pPr>
      <w:r w:rsidRPr="00767644">
        <w:rPr>
          <w:rFonts w:ascii="Verdana" w:eastAsia="Verdana" w:hAnsi="Verdana" w:cs="Verdana"/>
          <w:color w:val="595959" w:themeColor="text1" w:themeTint="A6"/>
          <w:sz w:val="24"/>
          <w:szCs w:val="24"/>
          <w:lang w:val="es-AR"/>
        </w:rPr>
        <w:t>Personas con experiencia en la implementación de herramientas y técnicas en la dirección de Proyectos, Programas y Portafolios y en la formación de PMO (Oficinas de Proyectos o Programas) en entornos donde prevalecen las innovaciones, las interrupciones, las prioridades de los mercados y los cambios constantes en los modelos de negocio.</w:t>
      </w:r>
    </w:p>
    <w:p w14:paraId="0F10DAE1" w14:textId="6D3B9868" w:rsidR="005F322E" w:rsidRPr="00264B7B" w:rsidRDefault="005F322E" w:rsidP="005F322E">
      <w:pPr>
        <w:pStyle w:val="ListParagraph"/>
        <w:spacing w:before="60" w:after="60"/>
        <w:jc w:val="both"/>
        <w:rPr>
          <w:rFonts w:ascii="Verdana" w:eastAsia="Verdana" w:hAnsi="Verdana" w:cs="Verdana"/>
          <w:color w:val="595959" w:themeColor="text1" w:themeTint="A6"/>
          <w:sz w:val="24"/>
          <w:szCs w:val="24"/>
          <w:lang w:val="es-AR"/>
        </w:rPr>
      </w:pPr>
    </w:p>
    <w:p w14:paraId="48DA2CCD" w14:textId="6FD71480" w:rsidR="004B1821" w:rsidRPr="00264B7B" w:rsidRDefault="004B1821" w:rsidP="00C906B2">
      <w:pPr>
        <w:pStyle w:val="Normal1"/>
        <w:spacing w:before="60" w:after="60"/>
        <w:jc w:val="both"/>
        <w:rPr>
          <w:rFonts w:ascii="Verdana" w:eastAsia="Verdana" w:hAnsi="Verdana" w:cs="Verdana"/>
          <w:b/>
          <w:i/>
          <w:color w:val="595959" w:themeColor="text1" w:themeTint="A6"/>
          <w:lang w:val="es-AR"/>
        </w:rPr>
      </w:pPr>
      <w:r w:rsidRPr="00264B7B">
        <w:rPr>
          <w:rFonts w:ascii="Verdana" w:eastAsia="Verdana" w:hAnsi="Verdana" w:cs="Verdana"/>
          <w:b/>
          <w:i/>
          <w:color w:val="595959" w:themeColor="text1" w:themeTint="A6"/>
          <w:lang w:val="es-AR"/>
        </w:rPr>
        <w:t>Es un requisito excluyente que el conferencista cuente con habilidades y experiencia previa presentando ante audiencias numerosas en el ámbito académico o profesional.</w:t>
      </w:r>
    </w:p>
    <w:p w14:paraId="74F58026" w14:textId="77777777" w:rsidR="004B752F" w:rsidRPr="00264B7B" w:rsidRDefault="00BC039E" w:rsidP="00C906B2">
      <w:pPr>
        <w:spacing w:before="60" w:after="60"/>
        <w:jc w:val="both"/>
        <w:rPr>
          <w:rFonts w:ascii="Verdana" w:eastAsia="Verdana" w:hAnsi="Verdana" w:cs="Verdana"/>
          <w:i/>
          <w:color w:val="595959" w:themeColor="text1" w:themeTint="A6"/>
          <w:lang w:val="es-AR"/>
        </w:rPr>
      </w:pPr>
      <w:r w:rsidRPr="00264B7B">
        <w:rPr>
          <w:rFonts w:ascii="Verdana" w:eastAsia="Verdana" w:hAnsi="Verdana" w:cs="Verdana"/>
          <w:i/>
          <w:color w:val="595959" w:themeColor="text1" w:themeTint="A6"/>
          <w:lang w:val="es-AR"/>
        </w:rPr>
        <w:t xml:space="preserve"> </w:t>
      </w:r>
    </w:p>
    <w:p w14:paraId="09421D2E" w14:textId="0F925009" w:rsidR="00BC039E" w:rsidRPr="00264B7B" w:rsidRDefault="004B752F" w:rsidP="00C906B2">
      <w:pPr>
        <w:spacing w:before="60" w:after="60"/>
        <w:jc w:val="both"/>
        <w:rPr>
          <w:rFonts w:ascii="Verdana" w:eastAsia="Verdana" w:hAnsi="Verdana" w:cs="Verdana"/>
          <w:color w:val="595959" w:themeColor="text1" w:themeTint="A6"/>
          <w:lang w:val="es-AR"/>
        </w:rPr>
      </w:pPr>
      <w:r w:rsidRPr="009A7F02">
        <w:rPr>
          <w:rFonts w:ascii="Verdana" w:eastAsia="Verdana" w:hAnsi="Verdana" w:cs="Verdana"/>
          <w:color w:val="595959" w:themeColor="text1" w:themeTint="A6"/>
          <w:lang w:val="es-AR"/>
        </w:rPr>
        <w:t>L</w:t>
      </w:r>
      <w:r w:rsidR="00BC039E" w:rsidRPr="009A7F02">
        <w:rPr>
          <w:rFonts w:ascii="Verdana" w:eastAsia="Verdana" w:hAnsi="Verdana" w:cs="Verdana"/>
          <w:color w:val="595959" w:themeColor="text1" w:themeTint="A6"/>
          <w:lang w:val="es-AR"/>
        </w:rPr>
        <w:t xml:space="preserve">as aplicaciones </w:t>
      </w:r>
      <w:r w:rsidRPr="009A7F02">
        <w:rPr>
          <w:rFonts w:ascii="Verdana" w:eastAsia="Verdana" w:hAnsi="Verdana" w:cs="Verdana"/>
          <w:color w:val="595959" w:themeColor="text1" w:themeTint="A6"/>
          <w:lang w:val="es-AR"/>
        </w:rPr>
        <w:t>deberán</w:t>
      </w:r>
      <w:r w:rsidR="00BC039E" w:rsidRPr="009A7F02">
        <w:rPr>
          <w:rFonts w:ascii="Verdana" w:eastAsia="Verdana" w:hAnsi="Verdana" w:cs="Verdana"/>
          <w:color w:val="595959" w:themeColor="text1" w:themeTint="A6"/>
          <w:lang w:val="es-AR"/>
        </w:rPr>
        <w:t xml:space="preserve"> ser enviadas a </w:t>
      </w:r>
      <w:hyperlink r:id="rId9" w:history="1">
        <w:r w:rsidR="00244040" w:rsidRPr="009A7F02">
          <w:rPr>
            <w:rStyle w:val="Hyperlink"/>
            <w:rFonts w:ascii="Verdana" w:eastAsia="Verdana" w:hAnsi="Verdana" w:cs="Verdana"/>
            <w:lang w:val="es-AR"/>
          </w:rPr>
          <w:t>conferencistas@pmi.org.ar</w:t>
        </w:r>
      </w:hyperlink>
      <w:r w:rsidR="00244040" w:rsidRPr="009A7F02">
        <w:rPr>
          <w:rStyle w:val="Hyperlink"/>
          <w:rFonts w:ascii="Verdana" w:eastAsia="Verdana" w:hAnsi="Verdana" w:cs="Verdana"/>
          <w:u w:val="none"/>
          <w:lang w:val="es-AR"/>
        </w:rPr>
        <w:t xml:space="preserve"> </w:t>
      </w:r>
      <w:r w:rsidR="00BC039E" w:rsidRPr="009A7F02">
        <w:rPr>
          <w:rFonts w:ascii="Verdana" w:eastAsia="Verdana" w:hAnsi="Verdana" w:cs="Verdana"/>
          <w:color w:val="595959" w:themeColor="text1" w:themeTint="A6"/>
          <w:lang w:val="es-AR"/>
        </w:rPr>
        <w:t xml:space="preserve">hasta el </w:t>
      </w:r>
      <w:r w:rsidR="007F1C80" w:rsidRPr="009A7F02">
        <w:rPr>
          <w:rFonts w:ascii="Verdana" w:eastAsia="Verdana" w:hAnsi="Verdana" w:cs="Verdana"/>
          <w:color w:val="595959" w:themeColor="text1" w:themeTint="A6"/>
          <w:lang w:val="es-AR"/>
        </w:rPr>
        <w:t>día</w:t>
      </w:r>
      <w:r w:rsidR="004B1821" w:rsidRPr="009A7F02">
        <w:rPr>
          <w:rFonts w:ascii="Verdana" w:eastAsia="Verdana" w:hAnsi="Verdana" w:cs="Verdana"/>
          <w:color w:val="595959" w:themeColor="text1" w:themeTint="A6"/>
          <w:lang w:val="es-AR"/>
        </w:rPr>
        <w:t xml:space="preserve"> </w:t>
      </w:r>
      <w:r w:rsidR="00364DFD" w:rsidRPr="009A7F02">
        <w:rPr>
          <w:rFonts w:ascii="Verdana" w:eastAsia="Verdana" w:hAnsi="Verdana" w:cs="Verdana"/>
          <w:color w:val="595959" w:themeColor="text1" w:themeTint="A6"/>
          <w:lang w:val="es-AR"/>
        </w:rPr>
        <w:t xml:space="preserve">27 de </w:t>
      </w:r>
      <w:r w:rsidR="009A7F02" w:rsidRPr="009A7F02">
        <w:rPr>
          <w:rFonts w:ascii="Verdana" w:eastAsia="Verdana" w:hAnsi="Verdana" w:cs="Verdana"/>
          <w:color w:val="595959" w:themeColor="text1" w:themeTint="A6"/>
          <w:lang w:val="es-AR"/>
        </w:rPr>
        <w:t>j</w:t>
      </w:r>
      <w:r w:rsidR="00364DFD" w:rsidRPr="009A7F02">
        <w:rPr>
          <w:rFonts w:ascii="Verdana" w:eastAsia="Verdana" w:hAnsi="Verdana" w:cs="Verdana"/>
          <w:color w:val="595959" w:themeColor="text1" w:themeTint="A6"/>
          <w:lang w:val="es-AR"/>
        </w:rPr>
        <w:t>ulio. S</w:t>
      </w:r>
      <w:r w:rsidR="00BC039E" w:rsidRPr="009A7F02">
        <w:rPr>
          <w:rFonts w:ascii="Verdana" w:eastAsia="Verdana" w:hAnsi="Verdana" w:cs="Verdana"/>
          <w:color w:val="595959" w:themeColor="text1" w:themeTint="A6"/>
          <w:lang w:val="es-AR"/>
        </w:rPr>
        <w:t xml:space="preserve">erá notificado el </w:t>
      </w:r>
      <w:r w:rsidRPr="009A7F02">
        <w:rPr>
          <w:rFonts w:ascii="Verdana" w:eastAsia="Verdana" w:hAnsi="Verdana" w:cs="Verdana"/>
          <w:color w:val="595959" w:themeColor="text1" w:themeTint="A6"/>
          <w:lang w:val="es-AR"/>
        </w:rPr>
        <w:t xml:space="preserve">día </w:t>
      </w:r>
      <w:r w:rsidR="009A7F02" w:rsidRPr="009A7F02">
        <w:rPr>
          <w:rFonts w:ascii="Verdana" w:eastAsia="Verdana" w:hAnsi="Verdana" w:cs="Verdana"/>
          <w:color w:val="595959" w:themeColor="text1" w:themeTint="A6"/>
          <w:lang w:val="es-AR"/>
        </w:rPr>
        <w:t>3 de septiembre</w:t>
      </w:r>
      <w:r w:rsidR="00BC039E" w:rsidRPr="009A7F02">
        <w:rPr>
          <w:rFonts w:ascii="Verdana" w:eastAsia="Verdana" w:hAnsi="Verdana" w:cs="Verdana"/>
          <w:color w:val="595959" w:themeColor="text1" w:themeTint="A6"/>
          <w:lang w:val="es-AR"/>
        </w:rPr>
        <w:t xml:space="preserve"> si su propuesta ha sido aceptada</w:t>
      </w:r>
      <w:r w:rsidR="004B1821" w:rsidRPr="009A7F02">
        <w:rPr>
          <w:rFonts w:ascii="Verdana" w:eastAsia="Verdana" w:hAnsi="Verdana" w:cs="Verdana"/>
          <w:color w:val="595959" w:themeColor="text1" w:themeTint="A6"/>
          <w:lang w:val="es-AR"/>
        </w:rPr>
        <w:t>, para poder entonces avanzar con el proceso de preparación para su participación en el evento</w:t>
      </w:r>
      <w:r w:rsidR="00BC039E" w:rsidRPr="009A7F02">
        <w:rPr>
          <w:rFonts w:ascii="Verdana" w:eastAsia="Verdana" w:hAnsi="Verdana" w:cs="Verdana"/>
          <w:color w:val="595959" w:themeColor="text1" w:themeTint="A6"/>
          <w:lang w:val="es-AR"/>
        </w:rPr>
        <w:t>.</w:t>
      </w:r>
      <w:r w:rsidR="00BC039E" w:rsidRPr="00264B7B">
        <w:rPr>
          <w:rFonts w:ascii="Verdana" w:eastAsia="Verdana" w:hAnsi="Verdana" w:cs="Verdana"/>
          <w:color w:val="595959" w:themeColor="text1" w:themeTint="A6"/>
          <w:lang w:val="es-AR"/>
        </w:rPr>
        <w:t xml:space="preserve"> </w:t>
      </w:r>
    </w:p>
    <w:p w14:paraId="789B5ECD" w14:textId="77777777" w:rsidR="005E64A2" w:rsidRPr="00264B7B" w:rsidRDefault="005E64A2" w:rsidP="00244040">
      <w:pPr>
        <w:spacing w:before="60" w:after="60"/>
        <w:jc w:val="both"/>
        <w:rPr>
          <w:rFonts w:ascii="Verdana" w:eastAsia="Verdana" w:hAnsi="Verdana" w:cs="Verdana"/>
          <w:color w:val="595959" w:themeColor="text1" w:themeTint="A6"/>
          <w:lang w:val="es-AR"/>
        </w:rPr>
      </w:pPr>
    </w:p>
    <w:p w14:paraId="12C32CB7" w14:textId="5BB455A8" w:rsidR="004B1821" w:rsidRPr="00264B7B" w:rsidRDefault="00BC039E" w:rsidP="00244040">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Si tiene alguna </w:t>
      </w:r>
      <w:r w:rsidR="005E64A2" w:rsidRPr="00264B7B">
        <w:rPr>
          <w:rFonts w:ascii="Verdana" w:eastAsia="Verdana" w:hAnsi="Verdana" w:cs="Verdana"/>
          <w:color w:val="595959" w:themeColor="text1" w:themeTint="A6"/>
          <w:lang w:val="es-AR"/>
        </w:rPr>
        <w:t>consul</w:t>
      </w:r>
      <w:r w:rsidRPr="00264B7B">
        <w:rPr>
          <w:rFonts w:ascii="Verdana" w:eastAsia="Verdana" w:hAnsi="Verdana" w:cs="Verdana"/>
          <w:color w:val="595959" w:themeColor="text1" w:themeTint="A6"/>
          <w:lang w:val="es-AR"/>
        </w:rPr>
        <w:t xml:space="preserve">ta, por favor </w:t>
      </w:r>
      <w:r w:rsidR="007F1C80" w:rsidRPr="00264B7B">
        <w:rPr>
          <w:rFonts w:ascii="Verdana" w:eastAsia="Verdana" w:hAnsi="Verdana" w:cs="Verdana"/>
          <w:color w:val="595959" w:themeColor="text1" w:themeTint="A6"/>
          <w:lang w:val="es-AR"/>
        </w:rPr>
        <w:t>contáctenos</w:t>
      </w:r>
      <w:r w:rsidR="004B1821" w:rsidRPr="00264B7B">
        <w:rPr>
          <w:rFonts w:ascii="Verdana" w:eastAsia="Verdana" w:hAnsi="Verdana" w:cs="Verdana"/>
          <w:color w:val="595959" w:themeColor="text1" w:themeTint="A6"/>
          <w:lang w:val="es-AR"/>
        </w:rPr>
        <w:t xml:space="preserve"> por email a </w:t>
      </w:r>
      <w:hyperlink r:id="rId10" w:history="1">
        <w:r w:rsidR="00DE6D15" w:rsidRPr="009A7F02">
          <w:rPr>
            <w:rStyle w:val="Hyperlink"/>
            <w:rFonts w:ascii="Verdana" w:eastAsia="Verdana" w:hAnsi="Verdana" w:cs="Verdana"/>
            <w:lang w:val="es-AR"/>
          </w:rPr>
          <w:t>conferencistas@pmi.org.ar</w:t>
        </w:r>
      </w:hyperlink>
    </w:p>
    <w:p w14:paraId="10D2A7AB" w14:textId="77777777" w:rsidR="00364DFD" w:rsidRPr="00264B7B" w:rsidRDefault="00364DFD" w:rsidP="00244040">
      <w:pPr>
        <w:pStyle w:val="Normal1"/>
        <w:spacing w:before="60" w:after="60"/>
        <w:jc w:val="both"/>
        <w:rPr>
          <w:rFonts w:ascii="Verdana" w:eastAsia="Verdana" w:hAnsi="Verdana" w:cs="Verdana"/>
          <w:color w:val="595959" w:themeColor="text1" w:themeTint="A6"/>
          <w:lang w:val="es-AR"/>
        </w:rPr>
      </w:pPr>
    </w:p>
    <w:p w14:paraId="64971729" w14:textId="77777777" w:rsidR="00AE6214" w:rsidRPr="00264B7B" w:rsidRDefault="004B1821"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Muchas g</w:t>
      </w:r>
      <w:r w:rsidR="00BC039E" w:rsidRPr="00264B7B">
        <w:rPr>
          <w:rFonts w:ascii="Verdana" w:eastAsia="Verdana" w:hAnsi="Verdana" w:cs="Verdana"/>
          <w:color w:val="595959" w:themeColor="text1" w:themeTint="A6"/>
          <w:lang w:val="es-AR"/>
        </w:rPr>
        <w:t>racias.</w:t>
      </w:r>
    </w:p>
    <w:p w14:paraId="13605FF5" w14:textId="77777777" w:rsidR="004B1821" w:rsidRPr="00264B7B" w:rsidRDefault="004B1821" w:rsidP="00C906B2">
      <w:pPr>
        <w:pStyle w:val="Normal1"/>
        <w:spacing w:before="60" w:after="60"/>
        <w:jc w:val="both"/>
        <w:rPr>
          <w:rFonts w:ascii="Verdana" w:eastAsia="Verdana" w:hAnsi="Verdana" w:cs="Verdana"/>
          <w:color w:val="595959" w:themeColor="text1" w:themeTint="A6"/>
          <w:lang w:val="es-AR"/>
        </w:rPr>
      </w:pPr>
    </w:p>
    <w:p w14:paraId="62FDCC97" w14:textId="298FB560" w:rsidR="00081C71" w:rsidRPr="00264B7B" w:rsidRDefault="004B1821"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Comité Organizador</w:t>
      </w:r>
      <w:r w:rsidR="005E64A2" w:rsidRPr="00264B7B">
        <w:rPr>
          <w:rFonts w:ascii="Verdana" w:eastAsia="Verdana" w:hAnsi="Verdana" w:cs="Verdana"/>
          <w:color w:val="595959" w:themeColor="text1" w:themeTint="A6"/>
          <w:lang w:val="es-AR"/>
        </w:rPr>
        <w:t xml:space="preserve"> Tour Cono Sur Buenos Aires 201</w:t>
      </w:r>
      <w:r w:rsidR="007858E7" w:rsidRPr="00264B7B">
        <w:rPr>
          <w:rFonts w:ascii="Verdana" w:eastAsia="Verdana" w:hAnsi="Verdana" w:cs="Verdana"/>
          <w:color w:val="595959" w:themeColor="text1" w:themeTint="A6"/>
          <w:lang w:val="es-AR"/>
        </w:rPr>
        <w:t>9</w:t>
      </w:r>
    </w:p>
    <w:p w14:paraId="2BF89735" w14:textId="260D3A4B" w:rsidR="005E64A2" w:rsidRPr="00264B7B" w:rsidRDefault="005E64A2">
      <w:pPr>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br w:type="page"/>
      </w:r>
    </w:p>
    <w:p w14:paraId="64821A66" w14:textId="77777777" w:rsidR="005E64A2" w:rsidRPr="00264B7B" w:rsidRDefault="005E64A2" w:rsidP="00C906B2">
      <w:pPr>
        <w:pStyle w:val="Normal1"/>
        <w:spacing w:before="60" w:after="60"/>
        <w:jc w:val="both"/>
        <w:rPr>
          <w:rFonts w:ascii="Verdana" w:eastAsia="Verdana" w:hAnsi="Verdana" w:cs="Verdana"/>
          <w:color w:val="595959" w:themeColor="text1" w:themeTint="A6"/>
          <w:lang w:val="es-AR"/>
        </w:rPr>
      </w:pPr>
    </w:p>
    <w:p w14:paraId="687097DD" w14:textId="1A1C7A45" w:rsidR="00B870CA" w:rsidRPr="00264B7B" w:rsidRDefault="00B870CA" w:rsidP="00C906B2">
      <w:pPr>
        <w:jc w:val="both"/>
        <w:rPr>
          <w:rFonts w:ascii="Verdana" w:eastAsia="Verdana" w:hAnsi="Verdana" w:cs="Verdana"/>
          <w:b/>
          <w:color w:val="595959" w:themeColor="text1" w:themeTint="A6"/>
          <w:lang w:val="es-AR"/>
        </w:rPr>
      </w:pPr>
      <w:r w:rsidRPr="00264B7B">
        <w:rPr>
          <w:rFonts w:ascii="Verdana" w:eastAsia="Verdana" w:hAnsi="Verdana" w:cs="Verdana"/>
          <w:b/>
          <w:color w:val="595959" w:themeColor="text1" w:themeTint="A6"/>
          <w:lang w:val="es-AR"/>
        </w:rPr>
        <w:t>ANEXO A</w:t>
      </w:r>
    </w:p>
    <w:p w14:paraId="427EEB7A" w14:textId="77777777" w:rsidR="00B870CA" w:rsidRPr="00264B7B" w:rsidRDefault="00B870CA" w:rsidP="00C906B2">
      <w:pPr>
        <w:jc w:val="both"/>
        <w:rPr>
          <w:rFonts w:ascii="Verdana" w:eastAsia="Verdana" w:hAnsi="Verdana" w:cs="Verdana"/>
          <w:b/>
          <w:color w:val="595959" w:themeColor="text1" w:themeTint="A6"/>
          <w:lang w:val="es-AR"/>
        </w:rPr>
      </w:pPr>
    </w:p>
    <w:p w14:paraId="6ECB21AF" w14:textId="1B0C1CDD" w:rsidR="0030203A" w:rsidRPr="00264B7B" w:rsidRDefault="0030203A" w:rsidP="00C906B2">
      <w:pPr>
        <w:jc w:val="center"/>
        <w:rPr>
          <w:rFonts w:ascii="Verdana" w:eastAsia="Verdana" w:hAnsi="Verdana" w:cs="Verdana"/>
          <w:b/>
          <w:color w:val="595959" w:themeColor="text1" w:themeTint="A6"/>
          <w:lang w:val="es-AR"/>
        </w:rPr>
      </w:pPr>
      <w:r w:rsidRPr="00264B7B">
        <w:rPr>
          <w:rFonts w:ascii="Verdana" w:eastAsia="Verdana" w:hAnsi="Verdana" w:cs="Verdana"/>
          <w:b/>
          <w:color w:val="595959" w:themeColor="text1" w:themeTint="A6"/>
          <w:lang w:val="es-AR"/>
        </w:rPr>
        <w:t>TÉRMINOS Y CONDICIONES DEL ENVÍO DE LA PROPUESTA</w:t>
      </w:r>
    </w:p>
    <w:p w14:paraId="3ABC0913" w14:textId="77777777" w:rsidR="006B1923" w:rsidRPr="00264B7B" w:rsidRDefault="006B1923" w:rsidP="00C906B2">
      <w:pPr>
        <w:jc w:val="center"/>
        <w:rPr>
          <w:rFonts w:ascii="Verdana" w:eastAsia="Verdana" w:hAnsi="Verdana" w:cs="Verdana"/>
          <w:b/>
          <w:color w:val="595959" w:themeColor="text1" w:themeTint="A6"/>
          <w:lang w:val="es-AR"/>
        </w:rPr>
      </w:pPr>
    </w:p>
    <w:p w14:paraId="01D8209A" w14:textId="77777777" w:rsidR="0030203A" w:rsidRPr="00264B7B" w:rsidRDefault="0030203A" w:rsidP="00C906B2">
      <w:pPr>
        <w:pStyle w:val="ListParagraph"/>
        <w:ind w:left="360"/>
        <w:jc w:val="both"/>
        <w:rPr>
          <w:rFonts w:ascii="Verdana" w:eastAsia="Verdana" w:hAnsi="Verdana" w:cs="Verdana"/>
          <w:color w:val="595959" w:themeColor="text1" w:themeTint="A6"/>
          <w:sz w:val="24"/>
          <w:szCs w:val="24"/>
          <w:lang w:val="es-AR" w:eastAsia="en-US"/>
        </w:rPr>
      </w:pPr>
    </w:p>
    <w:p w14:paraId="5B676852" w14:textId="7243DB35"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Enfoque</w:t>
      </w:r>
      <w:proofErr w:type="spellEnd"/>
      <w:r w:rsidRPr="00264B7B">
        <w:rPr>
          <w:rFonts w:ascii="Verdana" w:eastAsia="Verdana" w:hAnsi="Verdana" w:cs="Verdana"/>
          <w:b/>
          <w:color w:val="595959" w:themeColor="text1" w:themeTint="A6"/>
          <w:sz w:val="24"/>
          <w:szCs w:val="24"/>
          <w:lang w:val="en-US" w:eastAsia="en-US"/>
        </w:rPr>
        <w:t xml:space="preserve"> de la </w:t>
      </w:r>
      <w:proofErr w:type="spellStart"/>
      <w:r w:rsidRPr="00264B7B">
        <w:rPr>
          <w:rFonts w:ascii="Verdana" w:eastAsia="Verdana" w:hAnsi="Verdana" w:cs="Verdana"/>
          <w:b/>
          <w:color w:val="595959" w:themeColor="text1" w:themeTint="A6"/>
          <w:sz w:val="24"/>
          <w:szCs w:val="24"/>
          <w:lang w:val="en-US" w:eastAsia="en-US"/>
        </w:rPr>
        <w:t>Conferencia</w:t>
      </w:r>
      <w:proofErr w:type="spellEnd"/>
    </w:p>
    <w:p w14:paraId="063C3EDD" w14:textId="77777777" w:rsidR="006B1923" w:rsidRPr="00264B7B" w:rsidRDefault="006B1923" w:rsidP="004244BB">
      <w:pPr>
        <w:spacing w:before="60" w:after="60"/>
        <w:jc w:val="both"/>
        <w:rPr>
          <w:rFonts w:ascii="Verdana" w:eastAsia="Verdana" w:hAnsi="Verdana" w:cs="Verdana"/>
          <w:color w:val="595959" w:themeColor="text1" w:themeTint="A6"/>
          <w:lang w:val="es-AR"/>
        </w:rPr>
      </w:pPr>
    </w:p>
    <w:p w14:paraId="61979724" w14:textId="7EBBD08A" w:rsidR="00BF7EC3" w:rsidRPr="00264B7B" w:rsidRDefault="00BF7EC3" w:rsidP="004244BB">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Los ponentes están invitados a enviar los papers considerando tres subtemas:</w:t>
      </w:r>
    </w:p>
    <w:p w14:paraId="0F8E3618" w14:textId="77777777" w:rsidR="00BF7EC3" w:rsidRPr="00264B7B" w:rsidRDefault="00BF7EC3" w:rsidP="004244BB">
      <w:pPr>
        <w:spacing w:before="60" w:after="60"/>
        <w:jc w:val="both"/>
        <w:rPr>
          <w:rFonts w:ascii="Verdana" w:eastAsia="Verdana" w:hAnsi="Verdana" w:cs="Verdana"/>
          <w:color w:val="595959" w:themeColor="text1" w:themeTint="A6"/>
          <w:lang w:val="es-AR"/>
        </w:rPr>
      </w:pPr>
    </w:p>
    <w:p w14:paraId="6C681599" w14:textId="4340B24F" w:rsidR="000A6D7E" w:rsidRPr="004E34EA" w:rsidRDefault="000A6D7E" w:rsidP="0013230D">
      <w:pPr>
        <w:pStyle w:val="ListParagraph"/>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Velocidad</w:t>
      </w:r>
      <w:r w:rsidRPr="004E34EA">
        <w:rPr>
          <w:rFonts w:ascii="Verdana" w:eastAsia="Verdana" w:hAnsi="Verdana" w:cs="Verdana"/>
          <w:color w:val="595959" w:themeColor="text1" w:themeTint="A6"/>
          <w:sz w:val="24"/>
          <w:szCs w:val="24"/>
          <w:lang w:val="es-AR"/>
        </w:rPr>
        <w:t xml:space="preserve"> &gt; Proyectos que se adapten a un mundo que cambia rápidamente, donde es necesario acelerar el crecimiento económico y profesional de los países y donde las organizaciones buscan entregar </w:t>
      </w:r>
      <w:r w:rsidR="008532D5">
        <w:rPr>
          <w:rFonts w:ascii="Verdana" w:eastAsia="Verdana" w:hAnsi="Verdana" w:cs="Verdana"/>
          <w:color w:val="595959" w:themeColor="text1" w:themeTint="A6"/>
          <w:sz w:val="24"/>
          <w:szCs w:val="24"/>
          <w:lang w:val="es-AR"/>
        </w:rPr>
        <w:t xml:space="preserve">resultados </w:t>
      </w:r>
      <w:r w:rsidRPr="004E34EA">
        <w:rPr>
          <w:rFonts w:ascii="Verdana" w:eastAsia="Verdana" w:hAnsi="Verdana" w:cs="Verdana"/>
          <w:color w:val="595959" w:themeColor="text1" w:themeTint="A6"/>
          <w:sz w:val="24"/>
          <w:szCs w:val="24"/>
          <w:lang w:val="es-AR"/>
        </w:rPr>
        <w:t xml:space="preserve">a sus clientes de forma más rápida que </w:t>
      </w:r>
      <w:r w:rsidR="0039697E">
        <w:rPr>
          <w:rFonts w:ascii="Verdana" w:eastAsia="Verdana" w:hAnsi="Verdana" w:cs="Verdana"/>
          <w:color w:val="595959" w:themeColor="text1" w:themeTint="A6"/>
          <w:sz w:val="24"/>
          <w:szCs w:val="24"/>
          <w:lang w:val="es-AR"/>
        </w:rPr>
        <w:t xml:space="preserve">los </w:t>
      </w:r>
      <w:r w:rsidRPr="004E34EA">
        <w:rPr>
          <w:rFonts w:ascii="Verdana" w:eastAsia="Verdana" w:hAnsi="Verdana" w:cs="Verdana"/>
          <w:color w:val="595959" w:themeColor="text1" w:themeTint="A6"/>
          <w:sz w:val="24"/>
          <w:szCs w:val="24"/>
          <w:lang w:val="es-AR"/>
        </w:rPr>
        <w:t>competidores.</w:t>
      </w:r>
    </w:p>
    <w:p w14:paraId="7011795A" w14:textId="7AF0E300" w:rsidR="000A6D7E" w:rsidRPr="004E34EA" w:rsidRDefault="000A6D7E" w:rsidP="0013230D">
      <w:pPr>
        <w:pStyle w:val="ListParagraph"/>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Transformación</w:t>
      </w:r>
      <w:r w:rsidRPr="004E34EA">
        <w:rPr>
          <w:rFonts w:ascii="Verdana" w:eastAsia="Verdana" w:hAnsi="Verdana" w:cs="Verdana"/>
          <w:color w:val="595959" w:themeColor="text1" w:themeTint="A6"/>
          <w:sz w:val="24"/>
          <w:szCs w:val="24"/>
          <w:lang w:val="es-AR"/>
        </w:rPr>
        <w:t xml:space="preserve"> &gt; </w:t>
      </w:r>
      <w:r w:rsidR="0039697E">
        <w:rPr>
          <w:rFonts w:ascii="Verdana" w:eastAsia="Verdana" w:hAnsi="Verdana" w:cs="Verdana"/>
          <w:color w:val="595959" w:themeColor="text1" w:themeTint="A6"/>
          <w:sz w:val="24"/>
          <w:szCs w:val="24"/>
          <w:lang w:val="es-AR"/>
        </w:rPr>
        <w:t>D</w:t>
      </w:r>
      <w:r w:rsidRPr="004E34EA">
        <w:rPr>
          <w:rFonts w:ascii="Verdana" w:eastAsia="Verdana" w:hAnsi="Verdana" w:cs="Verdana"/>
          <w:color w:val="595959" w:themeColor="text1" w:themeTint="A6"/>
          <w:sz w:val="24"/>
          <w:szCs w:val="24"/>
          <w:lang w:val="es-AR"/>
        </w:rPr>
        <w:t>e los actuales modelos de negocios en las diferentes industrias.</w:t>
      </w:r>
    </w:p>
    <w:p w14:paraId="69696BC0" w14:textId="77777777" w:rsidR="000A6D7E" w:rsidRPr="004E34EA" w:rsidRDefault="000A6D7E" w:rsidP="0013230D">
      <w:pPr>
        <w:pStyle w:val="ListParagraph"/>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Talento</w:t>
      </w:r>
      <w:r w:rsidRPr="004E34EA">
        <w:rPr>
          <w:rFonts w:ascii="Verdana" w:eastAsia="Verdana" w:hAnsi="Verdana" w:cs="Verdana"/>
          <w:color w:val="595959" w:themeColor="text1" w:themeTint="A6"/>
          <w:sz w:val="24"/>
          <w:szCs w:val="24"/>
          <w:lang w:val="es-AR"/>
        </w:rPr>
        <w:t xml:space="preserve"> &gt; Liderar en la diversidad con una amplia perspectiva, con énfasis en la toma de decisiones éticas.</w:t>
      </w:r>
    </w:p>
    <w:p w14:paraId="0C57A0E9" w14:textId="77777777" w:rsidR="000A6D7E" w:rsidRPr="00264B7B" w:rsidRDefault="000A6D7E" w:rsidP="000A6D7E">
      <w:pPr>
        <w:widowControl w:val="0"/>
        <w:autoSpaceDE w:val="0"/>
        <w:autoSpaceDN w:val="0"/>
        <w:adjustRightInd w:val="0"/>
        <w:spacing w:line="360" w:lineRule="auto"/>
        <w:jc w:val="both"/>
        <w:rPr>
          <w:rFonts w:ascii="Verdana" w:hAnsi="Verdana"/>
          <w:lang w:val="es-PA" w:eastAsia="es-ES"/>
        </w:rPr>
      </w:pPr>
    </w:p>
    <w:p w14:paraId="18C4BD4C" w14:textId="44D0DB49"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Como parte de esta transformación, sabemos que el concepto de la Cuarta Revolución Industrial afirma que el cambio en la tecnología es un motor de transformación relevante para todas las industrias (</w:t>
      </w:r>
      <w:r w:rsidR="0039697E">
        <w:rPr>
          <w:rFonts w:ascii="Verdana" w:eastAsia="Verdana" w:hAnsi="Verdana" w:cs="Verdana"/>
          <w:color w:val="595959" w:themeColor="text1" w:themeTint="A6"/>
          <w:lang w:val="es-AR"/>
        </w:rPr>
        <w:t>c</w:t>
      </w:r>
      <w:r w:rsidRPr="0013230D">
        <w:rPr>
          <w:rFonts w:ascii="Verdana" w:eastAsia="Verdana" w:hAnsi="Verdana" w:cs="Verdana"/>
          <w:color w:val="595959" w:themeColor="text1" w:themeTint="A6"/>
          <w:lang w:val="es-AR"/>
        </w:rPr>
        <w:t>onstrucción, minería, transporte, manufactura, agroindustria, etc</w:t>
      </w:r>
      <w:r w:rsidR="0039697E">
        <w:rPr>
          <w:rFonts w:ascii="Verdana" w:eastAsia="Verdana" w:hAnsi="Verdana" w:cs="Verdana"/>
          <w:color w:val="595959" w:themeColor="text1" w:themeTint="A6"/>
          <w:lang w:val="es-AR"/>
        </w:rPr>
        <w:t>.</w:t>
      </w:r>
      <w:r w:rsidRPr="0013230D">
        <w:rPr>
          <w:rFonts w:ascii="Verdana" w:eastAsia="Verdana" w:hAnsi="Verdana" w:cs="Verdana"/>
          <w:color w:val="595959" w:themeColor="text1" w:themeTint="A6"/>
          <w:lang w:val="es-AR"/>
        </w:rPr>
        <w:t xml:space="preserve">) y sectores de la sociedad. En distintas etapas de la historia, los conjuntos de tecnologías surgen y se combinan en formas que tienen impactos incrementales. Aumenta la eficiencia y nos incitan a cambiar y lidiar en una compleja interacción entre los humanos y la tecnología. Estas transformaciones, resultan en nuevas formas de percibir, actuar y ser. </w:t>
      </w:r>
    </w:p>
    <w:p w14:paraId="4E9EDE5B"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3FC5296B" w14:textId="77777777"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Fundamentalmente, 4IR representa una serie de cambios significativos en la forma en que el valor económico, político y social se crea, intercambia y distribuye. Estos cambios en los valores están íntimamente relacionados con el surgimiento de nuevas tecnologías. que abarcan los mundos digital, físico y biológico, y son más poderosos cuando se combinan y refuerzan entre sí.</w:t>
      </w:r>
    </w:p>
    <w:p w14:paraId="09D2B7FB"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42CBDBBC" w14:textId="552C59F4"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Los líderes de proyecto deben cultivar habilidades que les permitan una nueva forma de interrelacionarse.</w:t>
      </w:r>
      <w:r w:rsidR="0039697E">
        <w:rPr>
          <w:rFonts w:ascii="Verdana" w:eastAsia="Verdana" w:hAnsi="Verdana" w:cs="Verdana"/>
          <w:color w:val="595959" w:themeColor="text1" w:themeTint="A6"/>
          <w:lang w:val="es-AR"/>
        </w:rPr>
        <w:t xml:space="preserve"> </w:t>
      </w:r>
      <w:r w:rsidRPr="0013230D">
        <w:rPr>
          <w:rFonts w:ascii="Verdana" w:eastAsia="Verdana" w:hAnsi="Verdana" w:cs="Verdana"/>
          <w:color w:val="595959" w:themeColor="text1" w:themeTint="A6"/>
          <w:lang w:val="es-AR"/>
        </w:rPr>
        <w:t xml:space="preserve">El liderazgo efectivo requiere la combinación de habilidades cognitivas altamente desarrolladas, una amplia base de conocimiento y la aplicación prudente de ambos para resolver un problema de negocios. Sin embargo, el liderazgo se ve desafiado, especialmente ante un panorama tecnológico en constante evolución, en el que prevalecen las innovaciones, las interrupciones, las prioridades de los mercados y los cambios en los modelos de negocios. </w:t>
      </w:r>
    </w:p>
    <w:p w14:paraId="6595C8AA" w14:textId="781910DD" w:rsidR="000A6D7E"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lastRenderedPageBreak/>
        <w:t xml:space="preserve">Un gran líder no solo debe tener visión, sino también fantásticas habilidades para resolver problemas, la perspicacia para pensar con los pies puestos en tierra y la determinación de simplemente hacer las cosas. En esta era de grandes cambios económicos y sociales, el mayor desafío del liderazgo es anticipar el cambio, mantenerse enfocado y lograr resultados.  </w:t>
      </w:r>
    </w:p>
    <w:p w14:paraId="1FA2D8AF" w14:textId="77777777" w:rsidR="00F47F31" w:rsidRPr="0013230D" w:rsidRDefault="00F47F31" w:rsidP="0013230D">
      <w:pPr>
        <w:spacing w:before="60" w:after="60"/>
        <w:jc w:val="both"/>
        <w:rPr>
          <w:rFonts w:ascii="Verdana" w:eastAsia="Verdana" w:hAnsi="Verdana" w:cs="Verdana"/>
          <w:color w:val="595959" w:themeColor="text1" w:themeTint="A6"/>
          <w:lang w:val="es-AR"/>
        </w:rPr>
      </w:pPr>
    </w:p>
    <w:p w14:paraId="3E400809" w14:textId="112253F4"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El Congreso presentará avances sobre cómo el sector privado, el sector público, y la</w:t>
      </w:r>
      <w:r w:rsidR="00F47F31">
        <w:rPr>
          <w:rFonts w:ascii="Verdana" w:eastAsia="Verdana" w:hAnsi="Verdana" w:cs="Verdana"/>
          <w:color w:val="595959" w:themeColor="text1" w:themeTint="A6"/>
          <w:lang w:val="es-AR"/>
        </w:rPr>
        <w:t>s</w:t>
      </w:r>
      <w:r w:rsidRPr="0013230D">
        <w:rPr>
          <w:rFonts w:ascii="Verdana" w:eastAsia="Verdana" w:hAnsi="Verdana" w:cs="Verdana"/>
          <w:color w:val="595959" w:themeColor="text1" w:themeTint="A6"/>
          <w:lang w:val="es-AR"/>
        </w:rPr>
        <w:t xml:space="preserve"> academia</w:t>
      </w:r>
      <w:r w:rsidR="00F47F31">
        <w:rPr>
          <w:rFonts w:ascii="Verdana" w:eastAsia="Verdana" w:hAnsi="Verdana" w:cs="Verdana"/>
          <w:color w:val="595959" w:themeColor="text1" w:themeTint="A6"/>
          <w:lang w:val="es-AR"/>
        </w:rPr>
        <w:t>s</w:t>
      </w:r>
      <w:r w:rsidRPr="0013230D">
        <w:rPr>
          <w:rFonts w:ascii="Verdana" w:eastAsia="Verdana" w:hAnsi="Verdana" w:cs="Verdana"/>
          <w:color w:val="595959" w:themeColor="text1" w:themeTint="A6"/>
          <w:lang w:val="es-AR"/>
        </w:rPr>
        <w:t xml:space="preserve"> vienen transformando los modelos de negocios en los diferentes sectores de la industria y los retos que se enfrentan al momento de ejecutarlos.</w:t>
      </w:r>
    </w:p>
    <w:p w14:paraId="1B9E8A52"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225FFDAB" w14:textId="77777777" w:rsidR="0013230D" w:rsidRDefault="00B1543D"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D</w:t>
      </w:r>
      <w:r w:rsidR="000A6D7E" w:rsidRPr="0013230D">
        <w:rPr>
          <w:rFonts w:ascii="Verdana" w:eastAsia="Verdana" w:hAnsi="Verdana" w:cs="Verdana"/>
          <w:color w:val="595959" w:themeColor="text1" w:themeTint="A6"/>
          <w:lang w:val="es-AR"/>
        </w:rPr>
        <w:t>e forma transversal, los papers podrán volcar temas relacionados a la ética en los Proyectos.</w:t>
      </w:r>
      <w:r w:rsidR="0013230D">
        <w:rPr>
          <w:rFonts w:ascii="Verdana" w:eastAsia="Verdana" w:hAnsi="Verdana" w:cs="Verdana"/>
          <w:color w:val="595959" w:themeColor="text1" w:themeTint="A6"/>
          <w:lang w:val="es-AR"/>
        </w:rPr>
        <w:t xml:space="preserve"> </w:t>
      </w:r>
      <w:r w:rsidR="000A6D7E" w:rsidRPr="0013230D">
        <w:rPr>
          <w:rFonts w:ascii="Verdana" w:eastAsia="Verdana" w:hAnsi="Verdana" w:cs="Verdana"/>
          <w:color w:val="595959" w:themeColor="text1" w:themeTint="A6"/>
          <w:lang w:val="es-AR"/>
        </w:rPr>
        <w:t xml:space="preserve">A la luz de los escándalos que atañe a nuestra Región, la toma de decisiones éticas se ha convertido en un tema popular. Muchos de los escándalos conocidos, se han remontado a cuestiones éticas y cuestionables y a las decisiones éticas por parte de los gerentes, gracias a la falta de transparencia que emana de la estructura de gobierno corporativo. </w:t>
      </w:r>
    </w:p>
    <w:p w14:paraId="47ECFB38" w14:textId="77777777" w:rsidR="0013230D" w:rsidRDefault="0013230D" w:rsidP="0013230D">
      <w:pPr>
        <w:spacing w:before="60" w:after="60"/>
        <w:jc w:val="both"/>
        <w:rPr>
          <w:rFonts w:ascii="Verdana" w:eastAsia="Verdana" w:hAnsi="Verdana" w:cs="Verdana"/>
          <w:color w:val="595959" w:themeColor="text1" w:themeTint="A6"/>
          <w:lang w:val="es-AR"/>
        </w:rPr>
      </w:pPr>
    </w:p>
    <w:p w14:paraId="5EF775EA" w14:textId="579345E3"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 xml:space="preserve">El gobierno corporativo abarca todo el trabajo realizado en una organización y, por lo tanto, gobierna el trabajo en organizaciones de línea tradicional, además del trabajo realizado en organizaciones temporales, como los proyectos. </w:t>
      </w:r>
    </w:p>
    <w:p w14:paraId="4A76CBBB" w14:textId="77777777" w:rsidR="0013230D" w:rsidRDefault="0013230D" w:rsidP="0013230D">
      <w:pPr>
        <w:spacing w:before="60" w:after="60"/>
        <w:jc w:val="both"/>
        <w:rPr>
          <w:rFonts w:ascii="Verdana" w:eastAsia="Verdana" w:hAnsi="Verdana" w:cs="Verdana"/>
          <w:color w:val="595959" w:themeColor="text1" w:themeTint="A6"/>
          <w:lang w:val="es-AR"/>
        </w:rPr>
      </w:pPr>
    </w:p>
    <w:p w14:paraId="567385C5" w14:textId="696E6071"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 xml:space="preserve">Por lo tanto, el gobierno corporativo interactúa y se superpone con, por ejemplo, el gobierno de gestión de proyectos y establece los límites para el gobierno de proyectos. Por lo tanto, la gobernanza de los proyectos es una de las principales influencias para la toma de decisiones éticas a nivel de proyecto. </w:t>
      </w:r>
    </w:p>
    <w:p w14:paraId="2BB1D30D" w14:textId="77777777" w:rsidR="0013230D" w:rsidRDefault="0013230D" w:rsidP="0013230D">
      <w:pPr>
        <w:spacing w:before="60" w:after="60"/>
        <w:jc w:val="both"/>
        <w:rPr>
          <w:rFonts w:ascii="Verdana" w:eastAsia="Verdana" w:hAnsi="Verdana" w:cs="Verdana"/>
          <w:color w:val="595959" w:themeColor="text1" w:themeTint="A6"/>
          <w:lang w:val="es-AR"/>
        </w:rPr>
      </w:pPr>
    </w:p>
    <w:p w14:paraId="28DFC8C2" w14:textId="4A72A85D"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Esto implica que la forma en que los proyectos se rigen por sus instituciones de gobierno relacionadas, como los comités directivos, los administradores de programas y carteras, las oficinas de gestión de proyectos (PMO), etc., afecta la toma de decisiones éticas en los proyectos. Por lo tanto, las decisiones sobre cuestiones éticas deben entenderse dentro de su contexto, que es la gobernanza del proyecto.</w:t>
      </w:r>
    </w:p>
    <w:p w14:paraId="7FD585FB" w14:textId="77777777" w:rsidR="00FC7CD3" w:rsidRPr="00264B7B" w:rsidRDefault="00FC7CD3" w:rsidP="004244BB">
      <w:pPr>
        <w:spacing w:before="60" w:after="60"/>
        <w:jc w:val="both"/>
        <w:rPr>
          <w:rFonts w:ascii="Verdana" w:eastAsia="Verdana" w:hAnsi="Verdana" w:cs="Verdana"/>
          <w:color w:val="595959" w:themeColor="text1" w:themeTint="A6"/>
          <w:lang w:val="es-AR"/>
        </w:rPr>
      </w:pPr>
    </w:p>
    <w:p w14:paraId="79D8E26A" w14:textId="0CD0B8ED" w:rsidR="0054404D" w:rsidRPr="00264B7B" w:rsidRDefault="001411DB" w:rsidP="00EF4D86">
      <w:pPr>
        <w:pStyle w:val="Normal1"/>
        <w:keepNext/>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modalidad </w:t>
      </w:r>
      <w:r w:rsidR="00464CA6" w:rsidRPr="00264B7B">
        <w:rPr>
          <w:rFonts w:ascii="Verdana" w:eastAsia="Verdana" w:hAnsi="Verdana" w:cs="Verdana"/>
          <w:color w:val="595959" w:themeColor="text1" w:themeTint="A6"/>
          <w:lang w:val="es-AR"/>
        </w:rPr>
        <w:t xml:space="preserve">de la presentación </w:t>
      </w:r>
      <w:r w:rsidRPr="00264B7B">
        <w:rPr>
          <w:rFonts w:ascii="Verdana" w:eastAsia="Verdana" w:hAnsi="Verdana" w:cs="Verdana"/>
          <w:color w:val="595959" w:themeColor="text1" w:themeTint="A6"/>
          <w:lang w:val="es-AR"/>
        </w:rPr>
        <w:t>puede ser exposición, discusiones en panel o taller.</w:t>
      </w:r>
      <w:r w:rsidR="00EF4D86" w:rsidRPr="00264B7B">
        <w:rPr>
          <w:rFonts w:ascii="Verdana" w:eastAsia="Verdana" w:hAnsi="Verdana" w:cs="Verdana"/>
          <w:color w:val="595959" w:themeColor="text1" w:themeTint="A6"/>
          <w:lang w:val="es-AR"/>
        </w:rPr>
        <w:t xml:space="preserve"> </w:t>
      </w:r>
      <w:r w:rsidR="0054404D" w:rsidRPr="00264B7B">
        <w:rPr>
          <w:rFonts w:ascii="Verdana" w:eastAsia="Verdana" w:hAnsi="Verdana" w:cs="Verdana"/>
          <w:color w:val="595959" w:themeColor="text1" w:themeTint="A6"/>
          <w:lang w:val="es-AR"/>
        </w:rPr>
        <w:t xml:space="preserve">El conferencista </w:t>
      </w:r>
      <w:r w:rsidR="004E53D4" w:rsidRPr="00264B7B">
        <w:rPr>
          <w:rFonts w:ascii="Verdana" w:eastAsia="Verdana" w:hAnsi="Verdana" w:cs="Verdana"/>
          <w:color w:val="595959" w:themeColor="text1" w:themeTint="A6"/>
          <w:lang w:val="es-AR"/>
        </w:rPr>
        <w:t>contará con la siguiente opción</w:t>
      </w:r>
      <w:r w:rsidR="00CD3C3B" w:rsidRPr="00264B7B">
        <w:rPr>
          <w:rFonts w:ascii="Verdana" w:eastAsia="Verdana" w:hAnsi="Verdana" w:cs="Verdana"/>
          <w:color w:val="595959" w:themeColor="text1" w:themeTint="A6"/>
          <w:lang w:val="es-AR"/>
        </w:rPr>
        <w:t xml:space="preserve"> para la duración de su exposición</w:t>
      </w:r>
      <w:r w:rsidR="00EF4D86" w:rsidRPr="00264B7B">
        <w:rPr>
          <w:rFonts w:ascii="Verdana" w:eastAsia="Verdana" w:hAnsi="Verdana" w:cs="Verdana"/>
          <w:color w:val="595959" w:themeColor="text1" w:themeTint="A6"/>
          <w:lang w:val="es-AR"/>
        </w:rPr>
        <w:t xml:space="preserve"> (Con flexibilidad para adaptar la misma según la agenda del evento</w:t>
      </w:r>
      <w:r w:rsidR="00EF4D86" w:rsidRPr="00264B7B">
        <w:rPr>
          <w:rFonts w:ascii="Verdana" w:hAnsi="Verdana" w:cs="Helvetica"/>
          <w:color w:val="auto"/>
          <w:lang w:val="es-AR"/>
        </w:rPr>
        <w:t xml:space="preserve"> </w:t>
      </w:r>
      <w:r w:rsidR="00EF4D86" w:rsidRPr="00264B7B">
        <w:rPr>
          <w:rFonts w:ascii="Verdana" w:eastAsia="Verdana" w:hAnsi="Verdana" w:cs="Verdana"/>
          <w:color w:val="595959" w:themeColor="text1" w:themeTint="A6"/>
          <w:lang w:val="es-AR"/>
        </w:rPr>
        <w:t xml:space="preserve">en caso de ser solicitado): </w:t>
      </w:r>
    </w:p>
    <w:p w14:paraId="415664E2" w14:textId="77777777" w:rsidR="00EF4D86" w:rsidRPr="00264B7B" w:rsidRDefault="00EF4D86" w:rsidP="00EF4D86">
      <w:pPr>
        <w:spacing w:before="60" w:after="60"/>
        <w:jc w:val="both"/>
        <w:rPr>
          <w:rFonts w:ascii="Verdana" w:eastAsia="Verdana" w:hAnsi="Verdana" w:cs="Verdana"/>
          <w:color w:val="595959" w:themeColor="text1" w:themeTint="A6"/>
          <w:lang w:val="es-AR"/>
        </w:rPr>
      </w:pPr>
    </w:p>
    <w:p w14:paraId="25C30A63" w14:textId="6A14CF1F" w:rsidR="0054404D" w:rsidRPr="003C74CD" w:rsidRDefault="0072792F" w:rsidP="00C906B2">
      <w:pPr>
        <w:pStyle w:val="Normal1"/>
        <w:keepNext/>
        <w:numPr>
          <w:ilvl w:val="0"/>
          <w:numId w:val="27"/>
        </w:numPr>
        <w:jc w:val="both"/>
        <w:rPr>
          <w:rFonts w:ascii="Verdana" w:hAnsi="Verdana"/>
          <w:color w:val="595959" w:themeColor="text1" w:themeTint="A6"/>
          <w:lang w:val="es-AR"/>
        </w:rPr>
      </w:pPr>
      <w:r w:rsidRPr="003C74CD">
        <w:rPr>
          <w:rFonts w:ascii="Verdana" w:eastAsia="Verdana" w:hAnsi="Verdana" w:cs="Verdana"/>
          <w:color w:val="595959" w:themeColor="text1" w:themeTint="A6"/>
          <w:lang w:val="es-AR"/>
        </w:rPr>
        <w:t>20 minutos, más 10</w:t>
      </w:r>
      <w:r w:rsidR="0054404D" w:rsidRPr="003C74CD">
        <w:rPr>
          <w:rFonts w:ascii="Verdana" w:eastAsia="Verdana" w:hAnsi="Verdana" w:cs="Verdana"/>
          <w:color w:val="595959" w:themeColor="text1" w:themeTint="A6"/>
          <w:lang w:val="es-AR"/>
        </w:rPr>
        <w:t xml:space="preserve"> minutos para preguntas</w:t>
      </w:r>
    </w:p>
    <w:p w14:paraId="407FB0A6" w14:textId="77777777" w:rsidR="00EF4D86" w:rsidRPr="00264B7B" w:rsidRDefault="00EF4D86" w:rsidP="00EF4D86">
      <w:pPr>
        <w:pStyle w:val="Normal1"/>
        <w:keepNext/>
        <w:ind w:left="1608"/>
        <w:jc w:val="both"/>
        <w:rPr>
          <w:rFonts w:ascii="Verdana" w:hAnsi="Verdana"/>
          <w:color w:val="595959" w:themeColor="text1" w:themeTint="A6"/>
          <w:highlight w:val="yellow"/>
          <w:lang w:val="es-AR"/>
        </w:rPr>
      </w:pPr>
    </w:p>
    <w:p w14:paraId="6108DB70" w14:textId="67D6F2FE" w:rsidR="0030203A" w:rsidRPr="00264B7B" w:rsidRDefault="0030203A"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Se anima a todos los expositores potenciales a desarrollar una propuesta que demuestre una presentación innova</w:t>
      </w:r>
      <w:r w:rsidR="007F1C80" w:rsidRPr="00264B7B">
        <w:rPr>
          <w:rFonts w:ascii="Verdana" w:eastAsia="Verdana" w:hAnsi="Verdana" w:cs="Verdana"/>
          <w:color w:val="595959" w:themeColor="text1" w:themeTint="A6"/>
          <w:lang w:val="es-AR"/>
        </w:rPr>
        <w:t>dora</w:t>
      </w:r>
      <w:r w:rsidRPr="00264B7B">
        <w:rPr>
          <w:rFonts w:ascii="Verdana" w:eastAsia="Verdana" w:hAnsi="Verdana" w:cs="Verdana"/>
          <w:color w:val="595959" w:themeColor="text1" w:themeTint="A6"/>
          <w:lang w:val="es-AR"/>
        </w:rPr>
        <w:t xml:space="preserve"> y dinámica. La presentación debe ser </w:t>
      </w:r>
      <w:r w:rsidRPr="00264B7B">
        <w:rPr>
          <w:rFonts w:ascii="Verdana" w:eastAsia="Verdana" w:hAnsi="Verdana" w:cs="Verdana"/>
          <w:color w:val="595959" w:themeColor="text1" w:themeTint="A6"/>
          <w:lang w:val="es-AR"/>
        </w:rPr>
        <w:lastRenderedPageBreak/>
        <w:t xml:space="preserve">interesante, emocionante, efectiva, única y memorable. Se anima el uso de casos de estudio, folletos y equipos audiovisuales. </w:t>
      </w:r>
    </w:p>
    <w:p w14:paraId="537F4368" w14:textId="77777777" w:rsidR="0076600A" w:rsidRPr="00264B7B" w:rsidRDefault="0076600A" w:rsidP="00C906B2">
      <w:pPr>
        <w:jc w:val="both"/>
        <w:rPr>
          <w:rFonts w:ascii="Verdana" w:eastAsia="Verdana" w:hAnsi="Verdana" w:cs="Verdana"/>
          <w:color w:val="595959" w:themeColor="text1" w:themeTint="A6"/>
          <w:lang w:val="es-AR"/>
        </w:rPr>
      </w:pPr>
    </w:p>
    <w:p w14:paraId="2BD746BC" w14:textId="77777777"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Estilo</w:t>
      </w:r>
      <w:proofErr w:type="spellEnd"/>
      <w:r w:rsidRPr="00264B7B">
        <w:rPr>
          <w:rFonts w:ascii="Verdana" w:eastAsia="Verdana" w:hAnsi="Verdana" w:cs="Verdana"/>
          <w:b/>
          <w:color w:val="595959" w:themeColor="text1" w:themeTint="A6"/>
          <w:sz w:val="24"/>
          <w:szCs w:val="24"/>
          <w:lang w:val="en-US" w:eastAsia="en-US"/>
        </w:rPr>
        <w:t xml:space="preserve"> y </w:t>
      </w:r>
      <w:proofErr w:type="spellStart"/>
      <w:r w:rsidRPr="00264B7B">
        <w:rPr>
          <w:rFonts w:ascii="Verdana" w:eastAsia="Verdana" w:hAnsi="Verdana" w:cs="Verdana"/>
          <w:b/>
          <w:color w:val="595959" w:themeColor="text1" w:themeTint="A6"/>
          <w:sz w:val="24"/>
          <w:szCs w:val="24"/>
          <w:lang w:val="en-US" w:eastAsia="en-US"/>
        </w:rPr>
        <w:t>Formato</w:t>
      </w:r>
      <w:proofErr w:type="spellEnd"/>
    </w:p>
    <w:p w14:paraId="3569C7A0" w14:textId="432E6910" w:rsidR="00310A67" w:rsidRPr="00264B7B" w:rsidRDefault="0030203A"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Todas las propuestas </w:t>
      </w:r>
      <w:r w:rsidR="00CD3C3B" w:rsidRPr="00264B7B">
        <w:rPr>
          <w:rFonts w:ascii="Verdana" w:eastAsia="Verdana" w:hAnsi="Verdana" w:cs="Verdana"/>
          <w:color w:val="595959" w:themeColor="text1" w:themeTint="A6"/>
          <w:lang w:val="es-AR"/>
        </w:rPr>
        <w:t>deben ser enviadas de acuerdo a</w:t>
      </w:r>
      <w:r w:rsidRPr="00264B7B">
        <w:rPr>
          <w:rFonts w:ascii="Verdana" w:eastAsia="Verdana" w:hAnsi="Verdana" w:cs="Verdana"/>
          <w:color w:val="595959" w:themeColor="text1" w:themeTint="A6"/>
          <w:lang w:val="es-AR"/>
        </w:rPr>
        <w:t>l</w:t>
      </w:r>
      <w:r w:rsidR="00462E5C" w:rsidRPr="00264B7B">
        <w:rPr>
          <w:rFonts w:ascii="Verdana" w:eastAsia="Verdana" w:hAnsi="Verdana" w:cs="Verdana"/>
          <w:color w:val="595959" w:themeColor="text1" w:themeTint="A6"/>
          <w:lang w:val="es-AR"/>
        </w:rPr>
        <w:t xml:space="preserve"> A</w:t>
      </w:r>
      <w:r w:rsidR="00CD3C3B" w:rsidRPr="00264B7B">
        <w:rPr>
          <w:rFonts w:ascii="Verdana" w:eastAsia="Verdana" w:hAnsi="Verdana" w:cs="Verdana"/>
          <w:color w:val="595959" w:themeColor="text1" w:themeTint="A6"/>
          <w:lang w:val="es-AR"/>
        </w:rPr>
        <w:t>nexo B</w:t>
      </w:r>
      <w:r w:rsidR="00401794" w:rsidRPr="00264B7B">
        <w:rPr>
          <w:rFonts w:ascii="Verdana" w:eastAsia="Verdana" w:hAnsi="Verdana" w:cs="Verdana"/>
          <w:color w:val="595959" w:themeColor="text1" w:themeTint="A6"/>
          <w:lang w:val="es-AR"/>
        </w:rPr>
        <w:t xml:space="preserve">. </w:t>
      </w:r>
      <w:r w:rsidR="00CD3C3B" w:rsidRPr="00264B7B">
        <w:rPr>
          <w:rFonts w:ascii="Verdana" w:eastAsia="Verdana" w:hAnsi="Verdana" w:cs="Verdana"/>
          <w:color w:val="595959" w:themeColor="text1" w:themeTint="A6"/>
          <w:lang w:val="es-AR"/>
        </w:rPr>
        <w:t>Las presentacio</w:t>
      </w:r>
      <w:r w:rsidR="00310A67" w:rsidRPr="00264B7B">
        <w:rPr>
          <w:rFonts w:ascii="Verdana" w:eastAsia="Verdana" w:hAnsi="Verdana" w:cs="Verdana"/>
          <w:color w:val="595959" w:themeColor="text1" w:themeTint="A6"/>
          <w:lang w:val="es-AR"/>
        </w:rPr>
        <w:t>nes, en caso de ser seleccionada</w:t>
      </w:r>
      <w:r w:rsidR="00FC7CD3" w:rsidRPr="00264B7B">
        <w:rPr>
          <w:rFonts w:ascii="Verdana" w:eastAsia="Verdana" w:hAnsi="Verdana" w:cs="Verdana"/>
          <w:color w:val="595959" w:themeColor="text1" w:themeTint="A6"/>
          <w:lang w:val="es-AR"/>
        </w:rPr>
        <w:t>s</w:t>
      </w:r>
      <w:r w:rsidR="00CD3C3B" w:rsidRPr="00264B7B">
        <w:rPr>
          <w:rFonts w:ascii="Verdana" w:eastAsia="Verdana" w:hAnsi="Verdana" w:cs="Verdana"/>
          <w:color w:val="595959" w:themeColor="text1" w:themeTint="A6"/>
          <w:lang w:val="es-AR"/>
        </w:rPr>
        <w:t xml:space="preserve">, deberán realizarse de acuerdo con el formato </w:t>
      </w:r>
      <w:r w:rsidR="00401794" w:rsidRPr="00264B7B">
        <w:rPr>
          <w:rFonts w:ascii="Verdana" w:eastAsia="Verdana" w:hAnsi="Verdana" w:cs="Verdana"/>
          <w:color w:val="595959" w:themeColor="text1" w:themeTint="A6"/>
          <w:lang w:val="es-AR"/>
        </w:rPr>
        <w:t>estándar del congreso</w:t>
      </w:r>
      <w:r w:rsidR="00310A67" w:rsidRPr="00264B7B">
        <w:rPr>
          <w:rFonts w:ascii="Verdana" w:eastAsia="Verdana" w:hAnsi="Verdana" w:cs="Verdana"/>
          <w:color w:val="595959" w:themeColor="text1" w:themeTint="A6"/>
          <w:lang w:val="es-AR"/>
        </w:rPr>
        <w:t xml:space="preserve">. Aquellas presentaciones que a la fecha de la entrega final no sean entregadas en el formato requerido no serán incorporadas a la agenda del evento. </w:t>
      </w:r>
    </w:p>
    <w:p w14:paraId="1BB4549F" w14:textId="77777777" w:rsidR="0030203A" w:rsidRPr="00264B7B" w:rsidRDefault="0030203A" w:rsidP="00C906B2">
      <w:pPr>
        <w:pStyle w:val="ListParagraph"/>
        <w:jc w:val="both"/>
        <w:rPr>
          <w:rFonts w:ascii="Verdana" w:eastAsia="Verdana" w:hAnsi="Verdana" w:cs="Verdana"/>
          <w:color w:val="595959" w:themeColor="text1" w:themeTint="A6"/>
          <w:sz w:val="24"/>
          <w:szCs w:val="24"/>
          <w:lang w:val="es-AR" w:eastAsia="en-US"/>
        </w:rPr>
      </w:pPr>
    </w:p>
    <w:p w14:paraId="701F2456" w14:textId="7FD6FCD7"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Entrega</w:t>
      </w:r>
      <w:r w:rsidR="00713FFA" w:rsidRPr="00264B7B">
        <w:rPr>
          <w:rFonts w:ascii="Verdana" w:eastAsia="Verdana" w:hAnsi="Verdana" w:cs="Verdana"/>
          <w:b/>
          <w:color w:val="595959" w:themeColor="text1" w:themeTint="A6"/>
          <w:sz w:val="24"/>
          <w:szCs w:val="24"/>
          <w:lang w:val="en-US" w:eastAsia="en-US"/>
        </w:rPr>
        <w:t>s</w:t>
      </w:r>
      <w:proofErr w:type="spellEnd"/>
      <w:r w:rsidR="00713FFA" w:rsidRPr="00264B7B">
        <w:rPr>
          <w:rFonts w:ascii="Verdana" w:eastAsia="Verdana" w:hAnsi="Verdana" w:cs="Verdana"/>
          <w:b/>
          <w:color w:val="595959" w:themeColor="text1" w:themeTint="A6"/>
          <w:sz w:val="24"/>
          <w:szCs w:val="24"/>
          <w:lang w:val="en-US" w:eastAsia="en-US"/>
        </w:rPr>
        <w:t xml:space="preserve"> </w:t>
      </w:r>
    </w:p>
    <w:p w14:paraId="75B92E0F" w14:textId="2A157551" w:rsidR="00713FFA" w:rsidRPr="00264B7B" w:rsidRDefault="00713FFA" w:rsidP="00C906B2">
      <w:pPr>
        <w:pStyle w:val="Normal1"/>
        <w:numPr>
          <w:ilvl w:val="0"/>
          <w:numId w:val="22"/>
        </w:numPr>
        <w:spacing w:line="276" w:lineRule="auto"/>
        <w:ind w:left="709" w:hanging="425"/>
        <w:jc w:val="both"/>
        <w:rPr>
          <w:rFonts w:ascii="Verdana" w:hAnsi="Verdana"/>
          <w:color w:val="595959" w:themeColor="text1" w:themeTint="A6"/>
          <w:lang w:val="es-AR"/>
        </w:rPr>
      </w:pPr>
      <w:r w:rsidRPr="00264B7B">
        <w:rPr>
          <w:rFonts w:ascii="Verdana" w:eastAsia="Verdana" w:hAnsi="Verdana" w:cs="Verdana"/>
          <w:color w:val="595959" w:themeColor="text1" w:themeTint="A6"/>
          <w:lang w:val="es-AR"/>
        </w:rPr>
        <w:t>La primera entrega</w:t>
      </w:r>
      <w:r w:rsidR="00797621" w:rsidRPr="00264B7B">
        <w:rPr>
          <w:rFonts w:ascii="Verdana" w:eastAsia="Verdana" w:hAnsi="Verdana" w:cs="Verdana"/>
          <w:color w:val="595959" w:themeColor="text1" w:themeTint="A6"/>
          <w:lang w:val="es-AR"/>
        </w:rPr>
        <w:t xml:space="preserve"> es la de la propuesta y</w:t>
      </w:r>
      <w:r w:rsidRPr="00264B7B">
        <w:rPr>
          <w:rFonts w:ascii="Verdana" w:eastAsia="Verdana" w:hAnsi="Verdana" w:cs="Verdana"/>
          <w:color w:val="595959" w:themeColor="text1" w:themeTint="A6"/>
          <w:lang w:val="es-AR"/>
        </w:rPr>
        <w:t xml:space="preserve"> tiene como fin permitir la evaluación y selección de los trabajos. Para esta etapa se espera recibir la plantilla de aplicación </w:t>
      </w:r>
      <w:r w:rsidRPr="00264B7B">
        <w:rPr>
          <w:rFonts w:ascii="Verdana" w:eastAsia="Verdana" w:hAnsi="Verdana" w:cs="Verdana"/>
          <w:b/>
          <w:color w:val="595959" w:themeColor="text1" w:themeTint="A6"/>
          <w:lang w:val="es-AR"/>
        </w:rPr>
        <w:t>(Anexo B)</w:t>
      </w:r>
      <w:r w:rsidRPr="00264B7B">
        <w:rPr>
          <w:rFonts w:ascii="Verdana" w:eastAsia="Verdana" w:hAnsi="Verdana" w:cs="Verdana"/>
          <w:color w:val="595959" w:themeColor="text1" w:themeTint="A6"/>
          <w:lang w:val="es-AR"/>
        </w:rPr>
        <w:t xml:space="preserve">, conteniendo un resumen del contenido del trabajo y </w:t>
      </w:r>
      <w:r w:rsidRPr="00264B7B">
        <w:rPr>
          <w:rFonts w:ascii="Verdana" w:eastAsia="Verdana" w:hAnsi="Verdana" w:cs="Verdana"/>
          <w:color w:val="595959" w:themeColor="text1" w:themeTint="A6"/>
          <w:highlight w:val="white"/>
          <w:lang w:val="es-AR"/>
        </w:rPr>
        <w:t>un video explicativo.</w:t>
      </w:r>
      <w:r w:rsidRPr="00264B7B">
        <w:rPr>
          <w:rFonts w:ascii="Verdana" w:eastAsia="Verdana" w:hAnsi="Verdana" w:cs="Verdana"/>
          <w:color w:val="595959" w:themeColor="text1" w:themeTint="A6"/>
          <w:lang w:val="es-AR"/>
        </w:rPr>
        <w:t xml:space="preserve"> Los lineamientos de entrega se deben ajustar a las pautas indicadas en el </w:t>
      </w:r>
      <w:r w:rsidR="00386433" w:rsidRPr="00264B7B">
        <w:rPr>
          <w:rFonts w:ascii="Verdana" w:eastAsia="Verdana" w:hAnsi="Verdana" w:cs="Verdana"/>
          <w:color w:val="595959" w:themeColor="text1" w:themeTint="A6"/>
          <w:lang w:val="es-AR"/>
        </w:rPr>
        <w:t>presente anexo</w:t>
      </w:r>
      <w:r w:rsidRPr="00264B7B">
        <w:rPr>
          <w:rFonts w:ascii="Verdana" w:eastAsia="Verdana" w:hAnsi="Verdana" w:cs="Verdana"/>
          <w:color w:val="595959" w:themeColor="text1" w:themeTint="A6"/>
          <w:lang w:val="es-AR"/>
        </w:rPr>
        <w:t>.</w:t>
      </w:r>
    </w:p>
    <w:p w14:paraId="5C28DCD9" w14:textId="77777777" w:rsidR="00713FFA" w:rsidRPr="00264B7B" w:rsidRDefault="00713FFA" w:rsidP="00C906B2">
      <w:pPr>
        <w:pStyle w:val="Normal1"/>
        <w:spacing w:line="276" w:lineRule="auto"/>
        <w:ind w:left="709" w:hanging="425"/>
        <w:jc w:val="both"/>
        <w:rPr>
          <w:rFonts w:ascii="Verdana" w:eastAsia="Verdana" w:hAnsi="Verdana" w:cs="Verdana"/>
          <w:color w:val="595959" w:themeColor="text1" w:themeTint="A6"/>
          <w:lang w:val="es-AR"/>
        </w:rPr>
      </w:pPr>
    </w:p>
    <w:p w14:paraId="40EFE6B3" w14:textId="4DFBF287" w:rsidR="00797621" w:rsidRPr="00264B7B" w:rsidRDefault="00713FFA" w:rsidP="00C906B2">
      <w:pPr>
        <w:pStyle w:val="Normal1"/>
        <w:numPr>
          <w:ilvl w:val="0"/>
          <w:numId w:val="21"/>
        </w:numPr>
        <w:spacing w:line="276" w:lineRule="auto"/>
        <w:ind w:left="709" w:hanging="425"/>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segunda entrega sólo se deberá realizar para aquellos trabajos que resultaron seleccionados para ser presentados en el </w:t>
      </w:r>
      <w:r w:rsidR="00386433" w:rsidRPr="00264B7B">
        <w:rPr>
          <w:rFonts w:ascii="Verdana" w:eastAsia="Verdana" w:hAnsi="Verdana" w:cs="Verdana"/>
          <w:color w:val="595959" w:themeColor="text1" w:themeTint="A6"/>
          <w:lang w:val="es-AR"/>
        </w:rPr>
        <w:t>Congreso</w:t>
      </w:r>
      <w:r w:rsidRPr="00264B7B">
        <w:rPr>
          <w:rFonts w:ascii="Verdana" w:eastAsia="Verdana" w:hAnsi="Verdana" w:cs="Verdana"/>
          <w:color w:val="595959" w:themeColor="text1" w:themeTint="A6"/>
          <w:lang w:val="es-AR"/>
        </w:rPr>
        <w:t xml:space="preserve">. En este caso se espera recibir la presentación </w:t>
      </w:r>
      <w:r w:rsidR="00386433" w:rsidRPr="00264B7B">
        <w:rPr>
          <w:rFonts w:ascii="Verdana" w:eastAsia="Verdana" w:hAnsi="Verdana" w:cs="Verdana"/>
          <w:color w:val="595959" w:themeColor="text1" w:themeTint="A6"/>
          <w:lang w:val="es-AR"/>
        </w:rPr>
        <w:t>completa en el formato</w:t>
      </w:r>
      <w:r w:rsidR="00774CE0" w:rsidRPr="00264B7B">
        <w:rPr>
          <w:rFonts w:ascii="Verdana" w:eastAsia="Verdana" w:hAnsi="Verdana" w:cs="Verdana"/>
          <w:color w:val="595959" w:themeColor="text1" w:themeTint="A6"/>
          <w:lang w:val="es-AR"/>
        </w:rPr>
        <w:t xml:space="preserve"> que será solicitado</w:t>
      </w:r>
      <w:r w:rsidRPr="00264B7B">
        <w:rPr>
          <w:rFonts w:ascii="Verdana" w:eastAsia="Verdana" w:hAnsi="Verdana" w:cs="Verdana"/>
          <w:color w:val="595959" w:themeColor="text1" w:themeTint="A6"/>
          <w:lang w:val="es-AR"/>
        </w:rPr>
        <w:t xml:space="preserve">. </w:t>
      </w:r>
    </w:p>
    <w:p w14:paraId="7F10C203" w14:textId="77777777" w:rsidR="00797621" w:rsidRPr="00264B7B" w:rsidRDefault="00797621" w:rsidP="00C906B2">
      <w:pPr>
        <w:pStyle w:val="Normal1"/>
        <w:jc w:val="both"/>
        <w:rPr>
          <w:rFonts w:ascii="Verdana" w:eastAsia="Verdana" w:hAnsi="Verdana" w:cs="Verdana"/>
          <w:color w:val="595959" w:themeColor="text1" w:themeTint="A6"/>
          <w:lang w:val="es-AR"/>
        </w:rPr>
      </w:pPr>
    </w:p>
    <w:p w14:paraId="37B6EFAA" w14:textId="7A1C0E0B" w:rsidR="0030203A" w:rsidRPr="00264B7B" w:rsidRDefault="00713FFA" w:rsidP="00C906B2">
      <w:pPr>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En cuanto a lo que deba ser </w:t>
      </w:r>
      <w:proofErr w:type="spellStart"/>
      <w:r w:rsidRPr="00264B7B">
        <w:rPr>
          <w:rFonts w:ascii="Verdana" w:eastAsia="Verdana" w:hAnsi="Verdana" w:cs="Verdana"/>
          <w:color w:val="595959" w:themeColor="text1" w:themeTint="A6"/>
          <w:lang w:val="es-AR"/>
        </w:rPr>
        <w:t>disponibilizado</w:t>
      </w:r>
      <w:proofErr w:type="spellEnd"/>
      <w:r w:rsidRPr="00264B7B">
        <w:rPr>
          <w:rFonts w:ascii="Verdana" w:eastAsia="Verdana" w:hAnsi="Verdana" w:cs="Verdana"/>
          <w:color w:val="595959" w:themeColor="text1" w:themeTint="A6"/>
          <w:lang w:val="es-AR"/>
        </w:rPr>
        <w:t xml:space="preserve"> por PMI</w:t>
      </w:r>
      <w:r w:rsidR="00774CE0" w:rsidRPr="00264B7B">
        <w:rPr>
          <w:rFonts w:ascii="Verdana" w:eastAsia="Verdana" w:hAnsi="Verdana" w:cs="Verdana"/>
          <w:color w:val="595959" w:themeColor="text1" w:themeTint="A6"/>
          <w:lang w:val="es-AR"/>
        </w:rPr>
        <w:t xml:space="preserve"> Buenos Aires en la Conferencia, se solicita i</w:t>
      </w:r>
      <w:r w:rsidR="0030203A" w:rsidRPr="00264B7B">
        <w:rPr>
          <w:rFonts w:ascii="Verdana" w:eastAsia="Verdana" w:hAnsi="Verdana" w:cs="Verdana"/>
          <w:color w:val="595959" w:themeColor="text1" w:themeTint="A6"/>
          <w:lang w:val="es-AR"/>
        </w:rPr>
        <w:t xml:space="preserve">ncluir información sobre los </w:t>
      </w:r>
      <w:r w:rsidR="00390051" w:rsidRPr="00264B7B">
        <w:rPr>
          <w:rFonts w:ascii="Verdana" w:eastAsia="Verdana" w:hAnsi="Verdana" w:cs="Verdana"/>
          <w:color w:val="595959" w:themeColor="text1" w:themeTint="A6"/>
          <w:lang w:val="es-AR"/>
        </w:rPr>
        <w:t>requisitos</w:t>
      </w:r>
      <w:r w:rsidR="0030203A" w:rsidRPr="00264B7B">
        <w:rPr>
          <w:rFonts w:ascii="Verdana" w:eastAsia="Verdana" w:hAnsi="Verdana" w:cs="Verdana"/>
          <w:color w:val="595959" w:themeColor="text1" w:themeTint="A6"/>
          <w:lang w:val="es-AR"/>
        </w:rPr>
        <w:t xml:space="preserve"> </w:t>
      </w:r>
      <w:r w:rsidR="00390051" w:rsidRPr="00264B7B">
        <w:rPr>
          <w:rFonts w:ascii="Verdana" w:eastAsia="Verdana" w:hAnsi="Verdana" w:cs="Verdana"/>
          <w:color w:val="595959" w:themeColor="text1" w:themeTint="A6"/>
          <w:lang w:val="es-AR"/>
        </w:rPr>
        <w:t>necesarios</w:t>
      </w:r>
      <w:r w:rsidR="005470A8" w:rsidRPr="00264B7B">
        <w:rPr>
          <w:rFonts w:ascii="Verdana" w:eastAsia="Verdana" w:hAnsi="Verdana" w:cs="Verdana"/>
          <w:color w:val="595959" w:themeColor="text1" w:themeTint="A6"/>
          <w:lang w:val="es-AR"/>
        </w:rPr>
        <w:t xml:space="preserve"> para la </w:t>
      </w:r>
      <w:r w:rsidR="004B61D6" w:rsidRPr="00264B7B">
        <w:rPr>
          <w:rFonts w:ascii="Verdana" w:eastAsia="Verdana" w:hAnsi="Verdana" w:cs="Verdana"/>
          <w:color w:val="595959" w:themeColor="text1" w:themeTint="A6"/>
          <w:lang w:val="es-AR"/>
        </w:rPr>
        <w:t>sesión</w:t>
      </w:r>
      <w:r w:rsidR="00774CE0" w:rsidRPr="00264B7B">
        <w:rPr>
          <w:rFonts w:ascii="Verdana" w:eastAsia="Verdana" w:hAnsi="Verdana" w:cs="Verdana"/>
          <w:color w:val="595959" w:themeColor="text1" w:themeTint="A6"/>
          <w:lang w:val="es-AR"/>
        </w:rPr>
        <w:t>. S</w:t>
      </w:r>
      <w:r w:rsidR="0030203A" w:rsidRPr="00264B7B">
        <w:rPr>
          <w:rFonts w:ascii="Verdana" w:eastAsia="Verdana" w:hAnsi="Verdana" w:cs="Verdana"/>
          <w:color w:val="595959" w:themeColor="text1" w:themeTint="A6"/>
          <w:lang w:val="es-AR"/>
        </w:rPr>
        <w:t>i tuviera cualquier solicitud especial, por favor inclúyala en la sección de “Solicitudes especiales” de la aplicación.</w:t>
      </w:r>
    </w:p>
    <w:p w14:paraId="389388AD" w14:textId="77777777" w:rsidR="00B54325" w:rsidRPr="00264B7B" w:rsidRDefault="00B54325" w:rsidP="00C906B2">
      <w:pPr>
        <w:jc w:val="both"/>
        <w:rPr>
          <w:rFonts w:ascii="Verdana" w:eastAsia="Verdana" w:hAnsi="Verdana" w:cs="Verdana"/>
          <w:color w:val="595959" w:themeColor="text1" w:themeTint="A6"/>
          <w:lang w:val="es-AR"/>
        </w:rPr>
      </w:pPr>
    </w:p>
    <w:p w14:paraId="2AF97CCD" w14:textId="5437076F" w:rsidR="00B54325" w:rsidRPr="00264B7B" w:rsidRDefault="00B54325"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Dirección</w:t>
      </w:r>
      <w:proofErr w:type="spellEnd"/>
      <w:r w:rsidRPr="00264B7B">
        <w:rPr>
          <w:rFonts w:ascii="Verdana" w:eastAsia="Verdana" w:hAnsi="Verdana" w:cs="Verdana"/>
          <w:b/>
          <w:color w:val="595959" w:themeColor="text1" w:themeTint="A6"/>
          <w:sz w:val="24"/>
          <w:szCs w:val="24"/>
          <w:lang w:val="en-US" w:eastAsia="en-US"/>
        </w:rPr>
        <w:t xml:space="preserve"> de </w:t>
      </w:r>
      <w:proofErr w:type="spellStart"/>
      <w:r w:rsidRPr="00264B7B">
        <w:rPr>
          <w:rFonts w:ascii="Verdana" w:eastAsia="Verdana" w:hAnsi="Verdana" w:cs="Verdana"/>
          <w:b/>
          <w:color w:val="595959" w:themeColor="text1" w:themeTint="A6"/>
          <w:sz w:val="24"/>
          <w:szCs w:val="24"/>
          <w:lang w:val="en-US" w:eastAsia="en-US"/>
        </w:rPr>
        <w:t>envío</w:t>
      </w:r>
      <w:proofErr w:type="spellEnd"/>
      <w:r w:rsidRPr="00264B7B">
        <w:rPr>
          <w:rFonts w:ascii="Verdana" w:eastAsia="Verdana" w:hAnsi="Verdana" w:cs="Verdana"/>
          <w:b/>
          <w:color w:val="595959" w:themeColor="text1" w:themeTint="A6"/>
          <w:sz w:val="24"/>
          <w:szCs w:val="24"/>
          <w:lang w:val="en-US" w:eastAsia="en-US"/>
        </w:rPr>
        <w:t xml:space="preserve"> </w:t>
      </w:r>
    </w:p>
    <w:p w14:paraId="40358A9B" w14:textId="05F3CEB1" w:rsidR="00B54325" w:rsidRPr="00264B7B" w:rsidRDefault="00B54325"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Las planillas de aplicación conteniendo los resúmenes de los trabajos serán completados en un formulario indicado en el Anexo </w:t>
      </w:r>
      <w:r w:rsidR="00F84CA6" w:rsidRPr="00264B7B">
        <w:rPr>
          <w:rFonts w:ascii="Verdana" w:eastAsia="Verdana" w:hAnsi="Verdana" w:cs="Verdana"/>
          <w:color w:val="595959" w:themeColor="text1" w:themeTint="A6"/>
          <w:lang w:val="es-AR"/>
        </w:rPr>
        <w:t>B</w:t>
      </w:r>
      <w:r w:rsidRPr="00264B7B">
        <w:rPr>
          <w:rFonts w:ascii="Verdana" w:eastAsia="Verdana" w:hAnsi="Verdana" w:cs="Verdana"/>
          <w:color w:val="595959" w:themeColor="text1" w:themeTint="A6"/>
          <w:lang w:val="es-AR"/>
        </w:rPr>
        <w:t xml:space="preserve">. En el mismo, deberán enviar el vínculo de un video de dos minutos (como máximo) sobre la presentación a realizar. Cabe aclarar que este video puede ser publicado en YouTube, en modo </w:t>
      </w:r>
      <w:proofErr w:type="spellStart"/>
      <w:r w:rsidRPr="00264B7B">
        <w:rPr>
          <w:rFonts w:ascii="Verdana" w:eastAsia="Verdana" w:hAnsi="Verdana" w:cs="Verdana"/>
          <w:color w:val="595959" w:themeColor="text1" w:themeTint="A6"/>
          <w:lang w:val="es-AR"/>
        </w:rPr>
        <w:t>unlisted</w:t>
      </w:r>
      <w:proofErr w:type="spellEnd"/>
      <w:r w:rsidRPr="00264B7B">
        <w:rPr>
          <w:rFonts w:ascii="Verdana" w:eastAsia="Verdana" w:hAnsi="Verdana" w:cs="Verdana"/>
          <w:color w:val="595959" w:themeColor="text1" w:themeTint="A6"/>
          <w:lang w:val="es-AR"/>
        </w:rPr>
        <w:t xml:space="preserve"> y que puede ser realizado con un teléfono o webcam.</w:t>
      </w:r>
    </w:p>
    <w:p w14:paraId="754D13F8" w14:textId="77777777" w:rsidR="00F84CA6" w:rsidRPr="00264B7B" w:rsidRDefault="00F84CA6" w:rsidP="00C906B2">
      <w:pPr>
        <w:pStyle w:val="Normal1"/>
        <w:spacing w:before="60" w:after="60"/>
        <w:jc w:val="both"/>
        <w:rPr>
          <w:rFonts w:ascii="Verdana" w:eastAsia="Verdana" w:hAnsi="Verdana" w:cs="Verdana"/>
          <w:color w:val="595959" w:themeColor="text1" w:themeTint="A6"/>
          <w:lang w:val="es-AR"/>
        </w:rPr>
      </w:pPr>
    </w:p>
    <w:p w14:paraId="39282071" w14:textId="5F2A5785" w:rsidR="00B54325" w:rsidRPr="00264B7B" w:rsidRDefault="00B54325"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Para la segunda entrega, en caso de que haya sido seleccionado, los documentos solicitados deberán ser enviados indicando en el asunto “</w:t>
      </w:r>
      <w:r w:rsidRPr="00264B7B">
        <w:rPr>
          <w:rFonts w:ascii="Verdana" w:eastAsia="Verdana" w:hAnsi="Verdana" w:cs="Verdana"/>
          <w:i/>
          <w:color w:val="595959" w:themeColor="text1" w:themeTint="A6"/>
          <w:lang w:val="es-AR"/>
        </w:rPr>
        <w:t>Llamado a presentaciones PMI Tour 201</w:t>
      </w:r>
      <w:r w:rsidR="003606AB">
        <w:rPr>
          <w:rFonts w:ascii="Verdana" w:eastAsia="Verdana" w:hAnsi="Verdana" w:cs="Verdana"/>
          <w:i/>
          <w:color w:val="595959" w:themeColor="text1" w:themeTint="A6"/>
          <w:lang w:val="es-AR"/>
        </w:rPr>
        <w:t>9</w:t>
      </w:r>
      <w:r w:rsidRPr="00264B7B">
        <w:rPr>
          <w:rFonts w:ascii="Verdana" w:eastAsia="Verdana" w:hAnsi="Verdana" w:cs="Verdana"/>
          <w:i/>
          <w:color w:val="595959" w:themeColor="text1" w:themeTint="A6"/>
          <w:lang w:val="es-AR"/>
        </w:rPr>
        <w:t xml:space="preserve"> – 2da entrega</w:t>
      </w:r>
      <w:r w:rsidRPr="00264B7B">
        <w:rPr>
          <w:rFonts w:ascii="Verdana" w:eastAsia="Verdana" w:hAnsi="Verdana" w:cs="Verdana"/>
          <w:color w:val="595959" w:themeColor="text1" w:themeTint="A6"/>
          <w:lang w:val="es-AR"/>
        </w:rPr>
        <w:t>”.</w:t>
      </w:r>
    </w:p>
    <w:p w14:paraId="1F4A7292" w14:textId="6333DED7" w:rsidR="005470A8" w:rsidRPr="00264B7B" w:rsidRDefault="005470A8" w:rsidP="00C906B2">
      <w:pPr>
        <w:jc w:val="both"/>
        <w:rPr>
          <w:rFonts w:ascii="Verdana" w:eastAsia="Verdana" w:hAnsi="Verdana" w:cs="Verdana"/>
          <w:color w:val="595959" w:themeColor="text1" w:themeTint="A6"/>
          <w:lang w:val="es-AR"/>
        </w:rPr>
      </w:pPr>
    </w:p>
    <w:p w14:paraId="57F8D82A" w14:textId="175B4FA9" w:rsidR="0041084A" w:rsidRPr="00264B7B" w:rsidRDefault="0041084A" w:rsidP="00C906B2">
      <w:pPr>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dirección de envío de los trabajos es la siguiente: </w:t>
      </w:r>
      <w:hyperlink r:id="rId11" w:history="1">
        <w:r w:rsidRPr="00264B7B">
          <w:rPr>
            <w:rStyle w:val="Hyperlink"/>
            <w:rFonts w:ascii="Verdana" w:eastAsia="Verdana" w:hAnsi="Verdana" w:cs="Verdana"/>
            <w:lang w:val="es-AR"/>
          </w:rPr>
          <w:t>conferencistas@pmi.org.ar</w:t>
        </w:r>
      </w:hyperlink>
    </w:p>
    <w:p w14:paraId="2BBF1B63" w14:textId="766C7C41" w:rsidR="00F84CA6" w:rsidRDefault="00F84CA6" w:rsidP="00C906B2">
      <w:pPr>
        <w:jc w:val="both"/>
        <w:rPr>
          <w:rFonts w:ascii="Verdana" w:eastAsia="Verdana" w:hAnsi="Verdana" w:cs="Verdana"/>
          <w:color w:val="595959" w:themeColor="text1" w:themeTint="A6"/>
          <w:lang w:val="es-AR"/>
        </w:rPr>
      </w:pPr>
    </w:p>
    <w:p w14:paraId="3AE7D2E2" w14:textId="77777777" w:rsidR="003606AB" w:rsidRPr="00264B7B" w:rsidRDefault="003606AB" w:rsidP="00C906B2">
      <w:pPr>
        <w:jc w:val="both"/>
        <w:rPr>
          <w:rFonts w:ascii="Verdana" w:eastAsia="Verdana" w:hAnsi="Verdana" w:cs="Verdana"/>
          <w:color w:val="595959" w:themeColor="text1" w:themeTint="A6"/>
          <w:lang w:val="es-AR"/>
        </w:rPr>
      </w:pPr>
    </w:p>
    <w:p w14:paraId="001524E1" w14:textId="77777777"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Audiencia</w:t>
      </w:r>
    </w:p>
    <w:p w14:paraId="4634703A" w14:textId="77777777" w:rsidR="0030203A" w:rsidRPr="00264B7B" w:rsidRDefault="0030203A" w:rsidP="00C906B2">
      <w:pPr>
        <w:pStyle w:val="ListParagraph"/>
        <w:ind w:left="709"/>
        <w:jc w:val="both"/>
        <w:rPr>
          <w:rFonts w:ascii="Verdana" w:eastAsia="Verdana" w:hAnsi="Verdana" w:cs="Verdana"/>
          <w:color w:val="595959" w:themeColor="text1" w:themeTint="A6"/>
          <w:sz w:val="24"/>
          <w:szCs w:val="24"/>
          <w:lang w:val="en-US" w:eastAsia="en-US"/>
        </w:rPr>
      </w:pPr>
    </w:p>
    <w:p w14:paraId="3D6F5309" w14:textId="77777777" w:rsidR="00F84CA6" w:rsidRPr="00264B7B" w:rsidRDefault="00A04C0A" w:rsidP="00C906B2">
      <w:pPr>
        <w:pStyle w:val="ListParagraph"/>
        <w:numPr>
          <w:ilvl w:val="0"/>
          <w:numId w:val="9"/>
        </w:numPr>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Directivos y Profesionales de la Dirección de Proyectos</w:t>
      </w:r>
      <w:r w:rsidR="00F84CA6" w:rsidRPr="00264B7B">
        <w:rPr>
          <w:rFonts w:ascii="Verdana" w:eastAsia="Verdana" w:hAnsi="Verdana" w:cs="Verdana"/>
          <w:color w:val="595959" w:themeColor="text1" w:themeTint="A6"/>
          <w:sz w:val="24"/>
          <w:szCs w:val="24"/>
          <w:lang w:val="es-AR" w:eastAsia="en-US"/>
        </w:rPr>
        <w:t>.</w:t>
      </w:r>
    </w:p>
    <w:p w14:paraId="0CFE5D91" w14:textId="5DD243F8" w:rsidR="0030203A" w:rsidRPr="00264B7B" w:rsidRDefault="00A04C0A" w:rsidP="00C906B2">
      <w:pPr>
        <w:pStyle w:val="ListParagraph"/>
        <w:numPr>
          <w:ilvl w:val="0"/>
          <w:numId w:val="9"/>
        </w:numPr>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 xml:space="preserve">Profesionales de organizaciones públicas y privadas, así como profesionales independientes, miembros de </w:t>
      </w:r>
      <w:proofErr w:type="spellStart"/>
      <w:r w:rsidRPr="00264B7B">
        <w:rPr>
          <w:rFonts w:ascii="Verdana" w:eastAsia="Verdana" w:hAnsi="Verdana" w:cs="Verdana"/>
          <w:color w:val="595959" w:themeColor="text1" w:themeTint="A6"/>
          <w:sz w:val="24"/>
          <w:szCs w:val="24"/>
          <w:lang w:val="es-AR" w:eastAsia="en-US"/>
        </w:rPr>
        <w:t>ONGs</w:t>
      </w:r>
      <w:proofErr w:type="spellEnd"/>
      <w:r w:rsidRPr="00264B7B">
        <w:rPr>
          <w:rFonts w:ascii="Verdana" w:eastAsia="Verdana" w:hAnsi="Verdana" w:cs="Verdana"/>
          <w:color w:val="595959" w:themeColor="text1" w:themeTint="A6"/>
          <w:sz w:val="24"/>
          <w:szCs w:val="24"/>
          <w:lang w:val="es-AR" w:eastAsia="en-US"/>
        </w:rPr>
        <w:t>, miembros de otros capítulos y comunidades de PMI</w:t>
      </w:r>
      <w:r w:rsidR="00B25750" w:rsidRPr="00264B7B">
        <w:rPr>
          <w:rFonts w:ascii="Verdana" w:eastAsia="Verdana" w:hAnsi="Verdana" w:cs="Verdana"/>
          <w:color w:val="595959" w:themeColor="text1" w:themeTint="A6"/>
          <w:sz w:val="24"/>
          <w:szCs w:val="24"/>
          <w:lang w:val="es-AR" w:eastAsia="en-US"/>
        </w:rPr>
        <w:t>.</w:t>
      </w:r>
    </w:p>
    <w:p w14:paraId="7C868124" w14:textId="77777777" w:rsidR="00366B92" w:rsidRPr="00264B7B" w:rsidRDefault="0030203A" w:rsidP="00366B92">
      <w:pPr>
        <w:pStyle w:val="ListParagraph"/>
        <w:numPr>
          <w:ilvl w:val="0"/>
          <w:numId w:val="9"/>
        </w:numPr>
        <w:jc w:val="both"/>
        <w:rPr>
          <w:rFonts w:ascii="Verdana" w:eastAsia="Verdana" w:hAnsi="Verdana" w:cs="Verdana"/>
          <w:b/>
          <w:color w:val="595959" w:themeColor="text1" w:themeTint="A6"/>
          <w:sz w:val="24"/>
          <w:szCs w:val="24"/>
          <w:lang w:val="es-AR" w:eastAsia="en-US"/>
        </w:rPr>
      </w:pPr>
      <w:proofErr w:type="spellStart"/>
      <w:r w:rsidRPr="00264B7B">
        <w:rPr>
          <w:rFonts w:ascii="Verdana" w:eastAsia="Verdana" w:hAnsi="Verdana" w:cs="Verdana"/>
          <w:color w:val="595959" w:themeColor="text1" w:themeTint="A6"/>
          <w:sz w:val="24"/>
          <w:szCs w:val="24"/>
          <w:lang w:val="en-US" w:eastAsia="en-US"/>
        </w:rPr>
        <w:t>Asistentes</w:t>
      </w:r>
      <w:proofErr w:type="spellEnd"/>
      <w:r w:rsidRPr="00264B7B">
        <w:rPr>
          <w:rFonts w:ascii="Verdana" w:eastAsia="Verdana" w:hAnsi="Verdana" w:cs="Verdana"/>
          <w:color w:val="595959" w:themeColor="text1" w:themeTint="A6"/>
          <w:sz w:val="24"/>
          <w:szCs w:val="24"/>
          <w:lang w:val="en-US" w:eastAsia="en-US"/>
        </w:rPr>
        <w:t xml:space="preserve"> </w:t>
      </w:r>
      <w:proofErr w:type="spellStart"/>
      <w:r w:rsidRPr="00264B7B">
        <w:rPr>
          <w:rFonts w:ascii="Verdana" w:eastAsia="Verdana" w:hAnsi="Verdana" w:cs="Verdana"/>
          <w:color w:val="595959" w:themeColor="text1" w:themeTint="A6"/>
          <w:sz w:val="24"/>
          <w:szCs w:val="24"/>
          <w:lang w:val="en-US" w:eastAsia="en-US"/>
        </w:rPr>
        <w:t>Esperados</w:t>
      </w:r>
      <w:proofErr w:type="spellEnd"/>
      <w:r w:rsidRPr="00264B7B">
        <w:rPr>
          <w:rFonts w:ascii="Verdana" w:eastAsia="Verdana" w:hAnsi="Verdana" w:cs="Verdana"/>
          <w:color w:val="595959" w:themeColor="text1" w:themeTint="A6"/>
          <w:sz w:val="24"/>
          <w:szCs w:val="24"/>
          <w:lang w:val="en-US" w:eastAsia="en-US"/>
        </w:rPr>
        <w:t xml:space="preserve">: </w:t>
      </w:r>
      <w:r w:rsidR="00A04C0A" w:rsidRPr="00264B7B">
        <w:rPr>
          <w:rFonts w:ascii="Verdana" w:eastAsia="Verdana" w:hAnsi="Verdana" w:cs="Verdana"/>
          <w:color w:val="595959" w:themeColor="text1" w:themeTint="A6"/>
          <w:sz w:val="24"/>
          <w:szCs w:val="24"/>
          <w:lang w:val="en-US" w:eastAsia="en-US"/>
        </w:rPr>
        <w:t xml:space="preserve">entre 400 y 450 </w:t>
      </w:r>
      <w:proofErr w:type="spellStart"/>
      <w:r w:rsidR="00A04C0A" w:rsidRPr="00264B7B">
        <w:rPr>
          <w:rFonts w:ascii="Verdana" w:eastAsia="Verdana" w:hAnsi="Verdana" w:cs="Verdana"/>
          <w:color w:val="595959" w:themeColor="text1" w:themeTint="A6"/>
          <w:sz w:val="24"/>
          <w:szCs w:val="24"/>
          <w:lang w:val="en-US" w:eastAsia="en-US"/>
        </w:rPr>
        <w:t>asistentes</w:t>
      </w:r>
      <w:proofErr w:type="spellEnd"/>
    </w:p>
    <w:p w14:paraId="7A7EA8FF" w14:textId="2CB88D41" w:rsidR="00366B92" w:rsidRPr="00264B7B" w:rsidRDefault="00366B92" w:rsidP="00366B92">
      <w:pPr>
        <w:pStyle w:val="ListParagraph"/>
        <w:jc w:val="both"/>
        <w:rPr>
          <w:rFonts w:ascii="Verdana" w:eastAsia="Verdana" w:hAnsi="Verdana" w:cs="Verdana"/>
          <w:b/>
          <w:color w:val="595959" w:themeColor="text1" w:themeTint="A6"/>
          <w:sz w:val="24"/>
          <w:szCs w:val="24"/>
          <w:lang w:val="es-AR" w:eastAsia="en-US"/>
        </w:rPr>
      </w:pPr>
    </w:p>
    <w:p w14:paraId="3F0FC4BF" w14:textId="77777777" w:rsidR="00366B92" w:rsidRPr="00264B7B" w:rsidRDefault="00366B92" w:rsidP="00366B92">
      <w:pPr>
        <w:pStyle w:val="ListParagraph"/>
        <w:jc w:val="both"/>
        <w:rPr>
          <w:rFonts w:ascii="Verdana" w:eastAsia="Verdana" w:hAnsi="Verdana" w:cs="Verdana"/>
          <w:b/>
          <w:color w:val="595959" w:themeColor="text1" w:themeTint="A6"/>
          <w:sz w:val="24"/>
          <w:szCs w:val="24"/>
          <w:lang w:val="es-AR" w:eastAsia="en-US"/>
        </w:rPr>
      </w:pPr>
    </w:p>
    <w:p w14:paraId="60712994" w14:textId="5145B6B2" w:rsidR="00446C24" w:rsidRPr="00736FF9" w:rsidRDefault="00317948" w:rsidP="00366B92">
      <w:pPr>
        <w:pStyle w:val="ListParagraph"/>
        <w:numPr>
          <w:ilvl w:val="0"/>
          <w:numId w:val="11"/>
        </w:numPr>
        <w:jc w:val="both"/>
        <w:rPr>
          <w:rFonts w:ascii="Verdana" w:eastAsia="Verdana" w:hAnsi="Verdana" w:cs="Verdana"/>
          <w:b/>
          <w:color w:val="595959" w:themeColor="text1" w:themeTint="A6"/>
          <w:sz w:val="24"/>
          <w:szCs w:val="24"/>
          <w:lang w:val="es-AR" w:eastAsia="en-US"/>
        </w:rPr>
      </w:pPr>
      <w:r w:rsidRPr="00736FF9">
        <w:rPr>
          <w:rFonts w:ascii="Verdana" w:eastAsia="Verdana" w:hAnsi="Verdana" w:cs="Verdana"/>
          <w:b/>
          <w:color w:val="595959" w:themeColor="text1" w:themeTint="A6"/>
          <w:sz w:val="24"/>
          <w:szCs w:val="24"/>
          <w:lang w:val="es-AR" w:eastAsia="en-US"/>
        </w:rPr>
        <w:t xml:space="preserve">Evaluación y </w:t>
      </w:r>
      <w:r w:rsidR="0030203A" w:rsidRPr="00736FF9">
        <w:rPr>
          <w:rFonts w:ascii="Verdana" w:eastAsia="Verdana" w:hAnsi="Verdana" w:cs="Verdana"/>
          <w:b/>
          <w:color w:val="595959" w:themeColor="text1" w:themeTint="A6"/>
          <w:sz w:val="24"/>
          <w:szCs w:val="24"/>
          <w:lang w:val="es-AR" w:eastAsia="en-US"/>
        </w:rPr>
        <w:t>Selección de las Presentaciones</w:t>
      </w:r>
    </w:p>
    <w:p w14:paraId="6E7B0ACE" w14:textId="77777777" w:rsidR="00E05135" w:rsidRPr="00264B7B" w:rsidRDefault="00E05135" w:rsidP="00C906B2">
      <w:pPr>
        <w:spacing w:before="60" w:after="60"/>
        <w:jc w:val="both"/>
        <w:rPr>
          <w:rFonts w:ascii="Verdana" w:eastAsia="Verdana" w:hAnsi="Verdana" w:cs="Verdana"/>
          <w:b/>
          <w:color w:val="595959" w:themeColor="text1" w:themeTint="A6"/>
          <w:lang w:val="es-AR"/>
        </w:rPr>
      </w:pPr>
    </w:p>
    <w:p w14:paraId="2DC99397" w14:textId="6C140A10" w:rsidR="00EC0E3F" w:rsidRDefault="00317948" w:rsidP="00DF7364">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Los trabajos </w:t>
      </w:r>
      <w:r w:rsidRPr="0013230D">
        <w:rPr>
          <w:rFonts w:ascii="Verdana" w:eastAsia="Verdana" w:hAnsi="Verdana" w:cs="Verdana"/>
          <w:color w:val="595959" w:themeColor="text1" w:themeTint="A6"/>
          <w:lang w:val="es-AR"/>
        </w:rPr>
        <w:t xml:space="preserve">serán valorados y seleccionados por un </w:t>
      </w:r>
      <w:r w:rsidR="007917A7" w:rsidRPr="0013230D">
        <w:rPr>
          <w:rFonts w:ascii="Verdana" w:eastAsia="Verdana" w:hAnsi="Verdana" w:cs="Verdana"/>
          <w:color w:val="595959" w:themeColor="text1" w:themeTint="A6"/>
          <w:lang w:val="es-AR"/>
        </w:rPr>
        <w:t>Comité de Evaluación</w:t>
      </w:r>
      <w:r w:rsidR="00EC0E3F" w:rsidRPr="0013230D">
        <w:rPr>
          <w:rFonts w:ascii="Verdana" w:eastAsia="Verdana" w:hAnsi="Verdana" w:cs="Verdana"/>
          <w:color w:val="595959" w:themeColor="text1" w:themeTint="A6"/>
          <w:lang w:val="es-AR"/>
        </w:rPr>
        <w:t xml:space="preserve"> </w:t>
      </w:r>
      <w:r w:rsidR="007917A7" w:rsidRPr="0013230D">
        <w:rPr>
          <w:rFonts w:ascii="Verdana" w:eastAsia="Verdana" w:hAnsi="Verdana" w:cs="Verdana"/>
          <w:color w:val="595959" w:themeColor="text1" w:themeTint="A6"/>
          <w:lang w:val="es-AR"/>
        </w:rPr>
        <w:t xml:space="preserve">que </w:t>
      </w:r>
      <w:r w:rsidR="00EC0E3F" w:rsidRPr="0013230D">
        <w:rPr>
          <w:rFonts w:ascii="Verdana" w:eastAsia="Verdana" w:hAnsi="Verdana" w:cs="Verdana"/>
          <w:color w:val="595959" w:themeColor="text1" w:themeTint="A6"/>
          <w:lang w:val="es-AR"/>
        </w:rPr>
        <w:t>estará conformado por profesionales de reconocida trayectoria, a nivel Nacional y/o Internacional, con vasta experiencia en la Dirección de Proyectos.</w:t>
      </w:r>
    </w:p>
    <w:p w14:paraId="523D6D05" w14:textId="77777777" w:rsidR="000B5B06" w:rsidRDefault="000B5B06" w:rsidP="00DF7364">
      <w:pPr>
        <w:pStyle w:val="Normal1"/>
        <w:spacing w:before="60" w:after="60"/>
        <w:ind w:left="720"/>
        <w:jc w:val="both"/>
        <w:rPr>
          <w:rFonts w:ascii="Verdana" w:eastAsia="Verdana" w:hAnsi="Verdana" w:cs="Verdana"/>
          <w:color w:val="595959" w:themeColor="text1" w:themeTint="A6"/>
          <w:lang w:val="es-AR"/>
        </w:rPr>
      </w:pPr>
    </w:p>
    <w:p w14:paraId="292FE093" w14:textId="44B45D38" w:rsidR="00EC0E3F" w:rsidRPr="0013230D" w:rsidRDefault="00EC0E3F" w:rsidP="00DF7364">
      <w:pPr>
        <w:pStyle w:val="Normal1"/>
        <w:spacing w:before="60" w:after="60"/>
        <w:jc w:val="both"/>
        <w:rPr>
          <w:rFonts w:ascii="Verdana" w:eastAsia="Verdana" w:hAnsi="Verdana" w:cs="Verdana"/>
          <w:color w:val="595959" w:themeColor="text1" w:themeTint="A6"/>
          <w:lang w:val="es-AR"/>
        </w:rPr>
      </w:pPr>
      <w:r w:rsidRPr="003C74CD">
        <w:rPr>
          <w:rFonts w:ascii="Verdana" w:eastAsia="Verdana" w:hAnsi="Verdana" w:cs="Verdana"/>
          <w:color w:val="595959" w:themeColor="text1" w:themeTint="A6"/>
          <w:lang w:val="es-AR"/>
        </w:rPr>
        <w:t xml:space="preserve">La información de cada integrante del jurado se publicará una semana antes de la evaluación de los resúmenes ejecutivos, en la página web del </w:t>
      </w:r>
      <w:r w:rsidR="003606AB" w:rsidRPr="003C74CD">
        <w:rPr>
          <w:rFonts w:ascii="Verdana" w:eastAsia="Verdana" w:hAnsi="Verdana" w:cs="Verdana"/>
          <w:color w:val="595959" w:themeColor="text1" w:themeTint="A6"/>
          <w:lang w:val="es-AR"/>
        </w:rPr>
        <w:t>Capítulo:</w:t>
      </w:r>
      <w:r w:rsidR="000B5B06" w:rsidRPr="003C74CD">
        <w:rPr>
          <w:rFonts w:ascii="Verdana" w:eastAsia="Verdana" w:hAnsi="Verdana" w:cs="Verdana"/>
          <w:color w:val="595959" w:themeColor="text1" w:themeTint="A6"/>
          <w:lang w:val="es-AR"/>
        </w:rPr>
        <w:t xml:space="preserve"> www.pmi.org.ar</w:t>
      </w:r>
      <w:r w:rsidRPr="0013230D">
        <w:rPr>
          <w:rFonts w:ascii="Verdana" w:eastAsia="Verdana" w:hAnsi="Verdana" w:cs="Verdana"/>
          <w:color w:val="595959" w:themeColor="text1" w:themeTint="A6"/>
          <w:lang w:val="es-AR"/>
        </w:rPr>
        <w:t xml:space="preserve"> </w:t>
      </w:r>
    </w:p>
    <w:p w14:paraId="5E9C94CE" w14:textId="77777777" w:rsidR="00EC0E3F" w:rsidRPr="0013230D" w:rsidRDefault="00EC0E3F" w:rsidP="00DF7364">
      <w:pPr>
        <w:pStyle w:val="Normal1"/>
        <w:spacing w:before="60" w:after="60"/>
        <w:jc w:val="both"/>
        <w:rPr>
          <w:rFonts w:ascii="Verdana" w:eastAsia="Verdana" w:hAnsi="Verdana" w:cs="Verdana"/>
          <w:color w:val="595959" w:themeColor="text1" w:themeTint="A6"/>
          <w:lang w:val="es-AR"/>
        </w:rPr>
      </w:pPr>
    </w:p>
    <w:p w14:paraId="36701DCF" w14:textId="7D9573D5" w:rsidR="00317948" w:rsidRPr="00264B7B" w:rsidRDefault="00DF7364" w:rsidP="00DF7364">
      <w:pPr>
        <w:pStyle w:val="Normal1"/>
        <w:spacing w:before="60" w:after="60"/>
        <w:jc w:val="both"/>
        <w:rPr>
          <w:rFonts w:ascii="Verdana" w:eastAsia="Verdana" w:hAnsi="Verdana" w:cs="Verdana"/>
          <w:color w:val="595959" w:themeColor="text1" w:themeTint="A6"/>
          <w:lang w:val="es-AR"/>
        </w:rPr>
      </w:pPr>
      <w:r>
        <w:rPr>
          <w:rFonts w:ascii="Verdana" w:eastAsia="Verdana" w:hAnsi="Verdana" w:cs="Verdana"/>
          <w:color w:val="595959" w:themeColor="text1" w:themeTint="A6"/>
          <w:lang w:val="es-AR"/>
        </w:rPr>
        <w:t>S</w:t>
      </w:r>
      <w:r w:rsidR="007B5F57" w:rsidRPr="00264B7B">
        <w:rPr>
          <w:rFonts w:ascii="Verdana" w:eastAsia="Verdana" w:hAnsi="Verdana" w:cs="Verdana"/>
          <w:color w:val="595959" w:themeColor="text1" w:themeTint="A6"/>
          <w:lang w:val="es-AR"/>
        </w:rPr>
        <w:t>e aplicarán los siguientes criterios en el proceso de selección</w:t>
      </w:r>
    </w:p>
    <w:p w14:paraId="41C2FCFE" w14:textId="77777777" w:rsidR="00B00AAD" w:rsidRPr="00264B7B" w:rsidRDefault="00B00AAD" w:rsidP="0013230D">
      <w:pPr>
        <w:pStyle w:val="Normal1"/>
        <w:spacing w:before="60" w:after="60"/>
        <w:jc w:val="both"/>
        <w:rPr>
          <w:rFonts w:ascii="Verdana" w:eastAsia="Verdana" w:hAnsi="Verdana" w:cs="Verdana"/>
          <w:color w:val="595959" w:themeColor="text1" w:themeTint="A6"/>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tblGrid>
      <w:tr w:rsidR="00B00AAD" w:rsidRPr="00264B7B" w14:paraId="0463C650" w14:textId="77777777" w:rsidTr="00576CE1">
        <w:trPr>
          <w:trHeight w:val="93"/>
          <w:jc w:val="center"/>
        </w:trPr>
        <w:tc>
          <w:tcPr>
            <w:tcW w:w="534" w:type="dxa"/>
            <w:shd w:val="clear" w:color="auto" w:fill="EEECE1"/>
            <w:vAlign w:val="center"/>
          </w:tcPr>
          <w:p w14:paraId="746AD7F3" w14:textId="77777777" w:rsidR="00B00AAD" w:rsidRPr="000B5B06" w:rsidRDefault="00B00AAD" w:rsidP="00576CE1">
            <w:pPr>
              <w:pStyle w:val="Default"/>
              <w:spacing w:line="360" w:lineRule="auto"/>
              <w:jc w:val="both"/>
              <w:rPr>
                <w:rFonts w:ascii="Verdana" w:hAnsi="Verdana" w:cs="Arial"/>
                <w:b/>
                <w:color w:val="auto"/>
                <w:sz w:val="20"/>
                <w:szCs w:val="20"/>
              </w:rPr>
            </w:pPr>
            <w:proofErr w:type="spellStart"/>
            <w:r w:rsidRPr="000B5B06">
              <w:rPr>
                <w:rFonts w:ascii="Verdana" w:hAnsi="Verdana" w:cs="Arial"/>
                <w:b/>
                <w:bCs/>
                <w:color w:val="auto"/>
                <w:sz w:val="20"/>
                <w:szCs w:val="20"/>
              </w:rPr>
              <w:t>N°</w:t>
            </w:r>
            <w:proofErr w:type="spellEnd"/>
          </w:p>
        </w:tc>
        <w:tc>
          <w:tcPr>
            <w:tcW w:w="7796" w:type="dxa"/>
            <w:shd w:val="clear" w:color="auto" w:fill="EEECE1"/>
            <w:vAlign w:val="center"/>
          </w:tcPr>
          <w:p w14:paraId="41EB8BEC"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Criterios</w:t>
            </w:r>
          </w:p>
        </w:tc>
      </w:tr>
      <w:tr w:rsidR="00B00AAD" w:rsidRPr="00736FF9" w14:paraId="4003535D" w14:textId="77777777" w:rsidTr="00576CE1">
        <w:trPr>
          <w:trHeight w:val="651"/>
          <w:jc w:val="center"/>
        </w:trPr>
        <w:tc>
          <w:tcPr>
            <w:tcW w:w="534" w:type="dxa"/>
          </w:tcPr>
          <w:p w14:paraId="02BB9BEB"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C1</w:t>
            </w:r>
          </w:p>
        </w:tc>
        <w:tc>
          <w:tcPr>
            <w:tcW w:w="7796" w:type="dxa"/>
          </w:tcPr>
          <w:p w14:paraId="72594A54"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Ofrece información práctica y útil que sea pertinente, además permite una aplicación inmediata en el trabajo.</w:t>
            </w:r>
          </w:p>
          <w:p w14:paraId="66856F0D" w14:textId="77777777" w:rsidR="00B00AAD" w:rsidRPr="000B5B06" w:rsidRDefault="00B00AAD" w:rsidP="00B00AAD">
            <w:pPr>
              <w:pStyle w:val="Default"/>
              <w:numPr>
                <w:ilvl w:val="0"/>
                <w:numId w:val="43"/>
              </w:numPr>
              <w:spacing w:line="360" w:lineRule="auto"/>
              <w:jc w:val="both"/>
              <w:rPr>
                <w:rFonts w:ascii="Verdana" w:hAnsi="Verdana" w:cs="Arial"/>
                <w:i/>
                <w:color w:val="auto"/>
                <w:sz w:val="20"/>
                <w:szCs w:val="20"/>
              </w:rPr>
            </w:pPr>
            <w:r w:rsidRPr="000B5B06">
              <w:rPr>
                <w:rFonts w:ascii="Verdana" w:hAnsi="Verdana" w:cs="Arial"/>
                <w:i/>
                <w:color w:val="auto"/>
                <w:sz w:val="20"/>
                <w:szCs w:val="20"/>
              </w:rPr>
              <w:t>Considera o muestra casos aplicados a la realidad nacional o mundial en cuanto a proyectos relacionados los subtemas.</w:t>
            </w:r>
          </w:p>
          <w:p w14:paraId="28024447" w14:textId="77777777" w:rsidR="00B00AAD" w:rsidRPr="000B5B06" w:rsidRDefault="00B00AAD" w:rsidP="00B00AAD">
            <w:pPr>
              <w:pStyle w:val="Default"/>
              <w:numPr>
                <w:ilvl w:val="0"/>
                <w:numId w:val="43"/>
              </w:numPr>
              <w:spacing w:line="360" w:lineRule="auto"/>
              <w:jc w:val="both"/>
              <w:rPr>
                <w:rFonts w:ascii="Verdana" w:hAnsi="Verdana" w:cs="Arial"/>
                <w:i/>
                <w:color w:val="auto"/>
                <w:sz w:val="20"/>
                <w:szCs w:val="20"/>
              </w:rPr>
            </w:pPr>
            <w:r w:rsidRPr="000B5B06">
              <w:rPr>
                <w:rFonts w:ascii="Verdana" w:hAnsi="Verdana" w:cs="Arial"/>
                <w:i/>
                <w:color w:val="auto"/>
                <w:sz w:val="20"/>
                <w:szCs w:val="20"/>
              </w:rPr>
              <w:t>Ofrece guías para su implementación.</w:t>
            </w:r>
          </w:p>
          <w:p w14:paraId="7A02299D" w14:textId="77777777" w:rsidR="00B00AAD" w:rsidRPr="000B5B06" w:rsidRDefault="00B00AAD" w:rsidP="00B00AAD">
            <w:pPr>
              <w:pStyle w:val="Default"/>
              <w:numPr>
                <w:ilvl w:val="0"/>
                <w:numId w:val="43"/>
              </w:numPr>
              <w:spacing w:line="360" w:lineRule="auto"/>
              <w:jc w:val="both"/>
              <w:rPr>
                <w:rFonts w:ascii="Verdana" w:hAnsi="Verdana" w:cs="Arial"/>
                <w:color w:val="auto"/>
                <w:sz w:val="20"/>
                <w:szCs w:val="20"/>
              </w:rPr>
            </w:pPr>
            <w:r w:rsidRPr="000B5B06">
              <w:rPr>
                <w:rFonts w:ascii="Verdana" w:hAnsi="Verdana" w:cs="Arial"/>
                <w:i/>
                <w:color w:val="auto"/>
                <w:sz w:val="20"/>
                <w:szCs w:val="20"/>
              </w:rPr>
              <w:t>Facilita indicadores o estudios que sustenten su aplicación.</w:t>
            </w:r>
          </w:p>
        </w:tc>
      </w:tr>
      <w:tr w:rsidR="00B00AAD" w:rsidRPr="00736FF9" w14:paraId="354839D5" w14:textId="77777777" w:rsidTr="00576CE1">
        <w:trPr>
          <w:trHeight w:val="515"/>
          <w:jc w:val="center"/>
        </w:trPr>
        <w:tc>
          <w:tcPr>
            <w:tcW w:w="534" w:type="dxa"/>
          </w:tcPr>
          <w:p w14:paraId="5AA1DCD8" w14:textId="77777777" w:rsidR="00B00AAD" w:rsidRPr="000B5B06" w:rsidRDefault="00B00AAD" w:rsidP="00576CE1">
            <w:pPr>
              <w:pStyle w:val="Default"/>
              <w:spacing w:line="360" w:lineRule="auto"/>
              <w:jc w:val="both"/>
              <w:rPr>
                <w:rFonts w:ascii="Verdana" w:hAnsi="Verdana" w:cs="Arial"/>
                <w:b/>
                <w:bCs/>
                <w:color w:val="auto"/>
                <w:sz w:val="20"/>
                <w:szCs w:val="20"/>
              </w:rPr>
            </w:pPr>
            <w:r w:rsidRPr="000B5B06">
              <w:rPr>
                <w:rFonts w:ascii="Verdana" w:hAnsi="Verdana" w:cs="Arial"/>
                <w:b/>
                <w:bCs/>
                <w:color w:val="auto"/>
                <w:sz w:val="20"/>
                <w:szCs w:val="20"/>
              </w:rPr>
              <w:t>C2</w:t>
            </w:r>
          </w:p>
        </w:tc>
        <w:tc>
          <w:tcPr>
            <w:tcW w:w="7796" w:type="dxa"/>
          </w:tcPr>
          <w:p w14:paraId="0EA21DF1"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El ponente cuenta con conocimientos, habilidades y experiencia en el tema.</w:t>
            </w:r>
          </w:p>
          <w:p w14:paraId="7C63675C"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Nivel de especialización: Maestría, grado Internacional, certificaciones como PMP® u otras certificaciones internacionales afines.</w:t>
            </w:r>
          </w:p>
          <w:p w14:paraId="0C813933"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Nivel de experiencia profesional en Dirección de Proyectos.</w:t>
            </w:r>
          </w:p>
          <w:p w14:paraId="547C07E8"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Ha sido expositor en Eventos vinculados al PMI®</w:t>
            </w:r>
          </w:p>
        </w:tc>
      </w:tr>
      <w:tr w:rsidR="00B00AAD" w:rsidRPr="00736FF9" w14:paraId="128312FE" w14:textId="77777777" w:rsidTr="00576CE1">
        <w:trPr>
          <w:trHeight w:val="515"/>
          <w:jc w:val="center"/>
        </w:trPr>
        <w:tc>
          <w:tcPr>
            <w:tcW w:w="534" w:type="dxa"/>
          </w:tcPr>
          <w:p w14:paraId="2EDF5F18"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C3</w:t>
            </w:r>
          </w:p>
        </w:tc>
        <w:tc>
          <w:tcPr>
            <w:tcW w:w="7796" w:type="dxa"/>
          </w:tcPr>
          <w:p w14:paraId="4A4FF6D5"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Tema de interés actual o de nuevas tendencias y presenta un caso aplicativo para la Dirección de Proyectos.</w:t>
            </w:r>
          </w:p>
          <w:p w14:paraId="78BD1E6B" w14:textId="77777777" w:rsidR="00B00AAD" w:rsidRPr="000B5B06" w:rsidRDefault="00B00AAD" w:rsidP="00B00AAD">
            <w:pPr>
              <w:pStyle w:val="Default"/>
              <w:numPr>
                <w:ilvl w:val="0"/>
                <w:numId w:val="45"/>
              </w:numPr>
              <w:spacing w:line="360" w:lineRule="auto"/>
              <w:jc w:val="both"/>
              <w:rPr>
                <w:rFonts w:ascii="Verdana" w:hAnsi="Verdana" w:cs="Arial"/>
                <w:i/>
                <w:color w:val="auto"/>
                <w:sz w:val="20"/>
                <w:szCs w:val="20"/>
              </w:rPr>
            </w:pPr>
            <w:r w:rsidRPr="000B5B06">
              <w:rPr>
                <w:rFonts w:ascii="Verdana" w:hAnsi="Verdana" w:cs="Arial"/>
                <w:i/>
                <w:color w:val="auto"/>
                <w:sz w:val="20"/>
                <w:szCs w:val="20"/>
              </w:rPr>
              <w:t>Se encuentra relacionado a las principales actividades económicas del país, además cubre o se encuentra relacionado con alguna problemática actual.</w:t>
            </w:r>
          </w:p>
          <w:p w14:paraId="0A44F54C" w14:textId="77777777" w:rsidR="00B00AAD" w:rsidRPr="000B5B06" w:rsidRDefault="00B00AAD" w:rsidP="00B00AAD">
            <w:pPr>
              <w:pStyle w:val="Default"/>
              <w:numPr>
                <w:ilvl w:val="0"/>
                <w:numId w:val="45"/>
              </w:numPr>
              <w:spacing w:line="360" w:lineRule="auto"/>
              <w:jc w:val="both"/>
              <w:rPr>
                <w:rFonts w:ascii="Verdana" w:hAnsi="Verdana" w:cs="Arial"/>
                <w:color w:val="auto"/>
                <w:sz w:val="20"/>
                <w:szCs w:val="20"/>
              </w:rPr>
            </w:pPr>
            <w:r w:rsidRPr="000B5B06">
              <w:rPr>
                <w:rFonts w:ascii="Verdana" w:hAnsi="Verdana" w:cs="Arial"/>
                <w:i/>
                <w:color w:val="auto"/>
                <w:sz w:val="20"/>
                <w:szCs w:val="20"/>
              </w:rPr>
              <w:lastRenderedPageBreak/>
              <w:t>Fomenta la investigación a futuro basada en la experiencia en Dirección de Proyectos, mostrando resultados tangibles en el caso presentado.</w:t>
            </w:r>
          </w:p>
        </w:tc>
      </w:tr>
      <w:tr w:rsidR="00B00AAD" w:rsidRPr="00736FF9" w14:paraId="581D37E4" w14:textId="77777777" w:rsidTr="00576CE1">
        <w:trPr>
          <w:trHeight w:val="829"/>
          <w:jc w:val="center"/>
        </w:trPr>
        <w:tc>
          <w:tcPr>
            <w:tcW w:w="534" w:type="dxa"/>
          </w:tcPr>
          <w:p w14:paraId="497C5E75"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lastRenderedPageBreak/>
              <w:t>C4</w:t>
            </w:r>
          </w:p>
        </w:tc>
        <w:tc>
          <w:tcPr>
            <w:tcW w:w="7796" w:type="dxa"/>
          </w:tcPr>
          <w:p w14:paraId="43409395" w14:textId="77777777" w:rsidR="00B00AAD" w:rsidRPr="00736FF9" w:rsidRDefault="00B00AAD" w:rsidP="00576CE1">
            <w:pPr>
              <w:spacing w:line="360" w:lineRule="auto"/>
              <w:jc w:val="both"/>
              <w:rPr>
                <w:rFonts w:ascii="Verdana" w:hAnsi="Verdana" w:cs="Arial"/>
                <w:sz w:val="20"/>
                <w:szCs w:val="20"/>
                <w:lang w:val="es-AR"/>
              </w:rPr>
            </w:pPr>
            <w:r w:rsidRPr="00736FF9">
              <w:rPr>
                <w:rFonts w:ascii="Verdana" w:hAnsi="Verdana" w:cs="Arial"/>
                <w:sz w:val="20"/>
                <w:szCs w:val="20"/>
                <w:lang w:val="es-AR"/>
              </w:rPr>
              <w:t>Objetivos de aprendizaje se encuentran claramente definidos y alineados con la descripción y el esquema de la presentación.</w:t>
            </w:r>
          </w:p>
          <w:p w14:paraId="1F6A963E" w14:textId="77777777" w:rsidR="00B00AAD" w:rsidRPr="000B5B06" w:rsidRDefault="00B00AAD" w:rsidP="00B00AAD">
            <w:pPr>
              <w:pStyle w:val="Default"/>
              <w:numPr>
                <w:ilvl w:val="0"/>
                <w:numId w:val="46"/>
              </w:numPr>
              <w:spacing w:line="360" w:lineRule="auto"/>
              <w:jc w:val="both"/>
              <w:rPr>
                <w:rFonts w:ascii="Verdana" w:hAnsi="Verdana" w:cs="Arial"/>
                <w:i/>
                <w:color w:val="auto"/>
                <w:sz w:val="20"/>
                <w:szCs w:val="20"/>
              </w:rPr>
            </w:pPr>
            <w:r w:rsidRPr="000B5B06">
              <w:rPr>
                <w:rFonts w:ascii="Verdana" w:hAnsi="Verdana" w:cs="Arial"/>
                <w:i/>
                <w:color w:val="auto"/>
                <w:sz w:val="20"/>
                <w:szCs w:val="20"/>
              </w:rPr>
              <w:t xml:space="preserve">Los objetivos de aprendizaje se encuentran indicados en el </w:t>
            </w:r>
            <w:proofErr w:type="spellStart"/>
            <w:r w:rsidRPr="000B5B06">
              <w:rPr>
                <w:rFonts w:ascii="Verdana" w:hAnsi="Verdana" w:cs="Arial"/>
                <w:i/>
                <w:color w:val="auto"/>
                <w:sz w:val="20"/>
                <w:szCs w:val="20"/>
              </w:rPr>
              <w:t>Paper</w:t>
            </w:r>
            <w:proofErr w:type="spellEnd"/>
            <w:r w:rsidRPr="000B5B06">
              <w:rPr>
                <w:rFonts w:ascii="Verdana" w:hAnsi="Verdana" w:cs="Arial"/>
                <w:i/>
                <w:color w:val="auto"/>
                <w:sz w:val="20"/>
                <w:szCs w:val="20"/>
              </w:rPr>
              <w:t xml:space="preserve"> a presentar.</w:t>
            </w:r>
          </w:p>
          <w:p w14:paraId="57129D91" w14:textId="77777777" w:rsidR="00B00AAD" w:rsidRPr="000B5B06" w:rsidRDefault="00B00AAD" w:rsidP="00B00AAD">
            <w:pPr>
              <w:pStyle w:val="Default"/>
              <w:numPr>
                <w:ilvl w:val="0"/>
                <w:numId w:val="46"/>
              </w:numPr>
              <w:spacing w:line="360" w:lineRule="auto"/>
              <w:jc w:val="both"/>
              <w:rPr>
                <w:rFonts w:ascii="Verdana" w:hAnsi="Verdana" w:cs="Arial"/>
                <w:i/>
                <w:color w:val="auto"/>
                <w:sz w:val="20"/>
                <w:szCs w:val="20"/>
              </w:rPr>
            </w:pPr>
            <w:r w:rsidRPr="000B5B06">
              <w:rPr>
                <w:rFonts w:ascii="Verdana" w:hAnsi="Verdana" w:cs="Arial"/>
                <w:i/>
                <w:color w:val="auto"/>
                <w:sz w:val="20"/>
                <w:szCs w:val="20"/>
              </w:rPr>
              <w:t>Son redactados de manera afirmativa, indicando la acción, sujetos a una sola interpretación.</w:t>
            </w:r>
          </w:p>
          <w:p w14:paraId="0033A3BD" w14:textId="77777777" w:rsidR="00B00AAD" w:rsidRPr="000B5B06" w:rsidRDefault="00B00AAD" w:rsidP="00B00AAD">
            <w:pPr>
              <w:pStyle w:val="Default"/>
              <w:numPr>
                <w:ilvl w:val="0"/>
                <w:numId w:val="46"/>
              </w:numPr>
              <w:spacing w:line="360" w:lineRule="auto"/>
              <w:jc w:val="both"/>
              <w:rPr>
                <w:rFonts w:ascii="Verdana" w:hAnsi="Verdana" w:cs="Arial"/>
                <w:sz w:val="20"/>
                <w:szCs w:val="20"/>
              </w:rPr>
            </w:pPr>
            <w:r w:rsidRPr="000B5B06">
              <w:rPr>
                <w:rFonts w:ascii="Verdana" w:hAnsi="Verdana" w:cs="Arial"/>
                <w:i/>
                <w:color w:val="auto"/>
                <w:sz w:val="20"/>
                <w:szCs w:val="20"/>
              </w:rPr>
              <w:t>Emplea términos sencillos de fácil comprensión y presenta un adecuado empleo de gráficos e indicadores relacionados a los objetivos establecidos.</w:t>
            </w:r>
          </w:p>
        </w:tc>
      </w:tr>
    </w:tbl>
    <w:p w14:paraId="73F60270" w14:textId="77777777" w:rsidR="00B00AAD" w:rsidRPr="00736FF9" w:rsidRDefault="00B00AAD" w:rsidP="00B00AAD">
      <w:pPr>
        <w:spacing w:line="360" w:lineRule="auto"/>
        <w:jc w:val="both"/>
        <w:rPr>
          <w:rFonts w:ascii="Verdana" w:hAnsi="Verdana" w:cs="Arial"/>
          <w:lang w:val="es-AR"/>
        </w:rPr>
      </w:pPr>
    </w:p>
    <w:p w14:paraId="3FC87E65" w14:textId="39551F03" w:rsidR="00B00AAD" w:rsidRPr="00DF7364" w:rsidRDefault="00B00AAD" w:rsidP="00DF7364">
      <w:pPr>
        <w:pStyle w:val="Normal1"/>
        <w:spacing w:before="60" w:after="60"/>
        <w:jc w:val="both"/>
        <w:rPr>
          <w:rFonts w:ascii="Verdana" w:eastAsia="Verdana" w:hAnsi="Verdana" w:cs="Verdana"/>
          <w:color w:val="595959" w:themeColor="text1" w:themeTint="A6"/>
          <w:lang w:val="es-AR"/>
        </w:rPr>
      </w:pPr>
      <w:r w:rsidRPr="00DF7364">
        <w:rPr>
          <w:rFonts w:ascii="Verdana" w:eastAsia="Verdana" w:hAnsi="Verdana" w:cs="Verdana"/>
          <w:color w:val="595959" w:themeColor="text1" w:themeTint="A6"/>
          <w:lang w:val="es-AR"/>
        </w:rPr>
        <w:t xml:space="preserve">Como parte de la evaluación, </w:t>
      </w:r>
      <w:r w:rsidR="00E91838">
        <w:rPr>
          <w:rFonts w:ascii="Verdana" w:eastAsia="Verdana" w:hAnsi="Verdana" w:cs="Verdana"/>
          <w:color w:val="595959" w:themeColor="text1" w:themeTint="A6"/>
          <w:lang w:val="es-AR"/>
        </w:rPr>
        <w:t xml:space="preserve">se </w:t>
      </w:r>
      <w:r w:rsidRPr="00DF7364">
        <w:rPr>
          <w:rFonts w:ascii="Verdana" w:eastAsia="Verdana" w:hAnsi="Verdana" w:cs="Verdana"/>
          <w:color w:val="595959" w:themeColor="text1" w:themeTint="A6"/>
          <w:lang w:val="es-AR"/>
        </w:rPr>
        <w:t>podrá solicitar aclaraciones o información adicional a los ponentes vía correo electrónico.</w:t>
      </w:r>
    </w:p>
    <w:p w14:paraId="6656B057" w14:textId="26B7F4DD" w:rsidR="00A17B22" w:rsidRPr="00DF7364" w:rsidRDefault="00A17B22" w:rsidP="00DF7364">
      <w:pPr>
        <w:pStyle w:val="Normal1"/>
        <w:spacing w:before="60" w:after="60"/>
        <w:jc w:val="both"/>
        <w:rPr>
          <w:rFonts w:ascii="Verdana" w:eastAsia="Verdana" w:hAnsi="Verdana" w:cs="Verdana"/>
          <w:color w:val="595959" w:themeColor="text1" w:themeTint="A6"/>
          <w:lang w:val="es-AR"/>
        </w:rPr>
      </w:pPr>
    </w:p>
    <w:p w14:paraId="7A4DBC31" w14:textId="251C46A5" w:rsidR="00BD4638" w:rsidRPr="00DF7364" w:rsidRDefault="00A17B22" w:rsidP="00DF7364">
      <w:pPr>
        <w:pStyle w:val="Normal1"/>
        <w:spacing w:before="60" w:after="60"/>
        <w:jc w:val="both"/>
        <w:rPr>
          <w:rFonts w:ascii="Verdana" w:eastAsia="Verdana" w:hAnsi="Verdana" w:cs="Verdana"/>
          <w:color w:val="595959" w:themeColor="text1" w:themeTint="A6"/>
          <w:lang w:val="es-AR"/>
        </w:rPr>
      </w:pPr>
      <w:r w:rsidRPr="00DF7364">
        <w:rPr>
          <w:rFonts w:ascii="Verdana" w:eastAsia="Verdana" w:hAnsi="Verdana" w:cs="Verdana"/>
          <w:color w:val="595959" w:themeColor="text1" w:themeTint="A6"/>
          <w:lang w:val="es-AR"/>
        </w:rPr>
        <w:t>Las presentaciones deben enfocarse en las cuestiones referentes a la práctica de la Dirección de proyectos, por ello queda prohibido realizar menciones comerciales o de marketing del proyecto, empresa o individuo</w:t>
      </w:r>
      <w:r w:rsidR="00A75970">
        <w:rPr>
          <w:rFonts w:ascii="Verdana" w:eastAsia="Verdana" w:hAnsi="Verdana" w:cs="Verdana"/>
          <w:color w:val="595959" w:themeColor="text1" w:themeTint="A6"/>
          <w:lang w:val="es-AR"/>
        </w:rPr>
        <w:t xml:space="preserve">. </w:t>
      </w:r>
      <w:r w:rsidR="00B00AAD" w:rsidRPr="00264B7B">
        <w:rPr>
          <w:rFonts w:ascii="Verdana" w:eastAsia="Verdana" w:hAnsi="Verdana" w:cs="Verdana"/>
          <w:color w:val="595959" w:themeColor="text1" w:themeTint="A6"/>
          <w:lang w:val="es-AR"/>
        </w:rPr>
        <w:t xml:space="preserve">La presencia de </w:t>
      </w:r>
      <w:r w:rsidR="00317948" w:rsidRPr="00264B7B">
        <w:rPr>
          <w:rFonts w:ascii="Verdana" w:eastAsia="Verdana" w:hAnsi="Verdana" w:cs="Verdana"/>
          <w:color w:val="595959" w:themeColor="text1" w:themeTint="A6"/>
          <w:lang w:val="es-AR"/>
        </w:rPr>
        <w:t>propaganda política</w:t>
      </w:r>
      <w:r w:rsidR="00B00AAD" w:rsidRPr="00264B7B">
        <w:rPr>
          <w:rFonts w:ascii="Verdana" w:eastAsia="Verdana" w:hAnsi="Verdana" w:cs="Verdana"/>
          <w:color w:val="595959" w:themeColor="text1" w:themeTint="A6"/>
          <w:lang w:val="es-AR"/>
        </w:rPr>
        <w:t xml:space="preserve"> será un c</w:t>
      </w:r>
      <w:r w:rsidR="00317948" w:rsidRPr="00264B7B">
        <w:rPr>
          <w:rFonts w:ascii="Verdana" w:eastAsia="Verdana" w:hAnsi="Verdana" w:cs="Verdana"/>
          <w:color w:val="595959" w:themeColor="text1" w:themeTint="A6"/>
          <w:lang w:val="es-AR"/>
        </w:rPr>
        <w:t>riterio eliminatorio.</w:t>
      </w:r>
      <w:r w:rsidR="00B00AAD" w:rsidRPr="00264B7B">
        <w:rPr>
          <w:rFonts w:ascii="Verdana" w:eastAsia="Verdana" w:hAnsi="Verdana" w:cs="Verdana"/>
          <w:color w:val="595959" w:themeColor="text1" w:themeTint="A6"/>
          <w:lang w:val="es-AR"/>
        </w:rPr>
        <w:t xml:space="preserve"> </w:t>
      </w:r>
      <w:r w:rsidR="00BD4638" w:rsidRPr="00DF7364">
        <w:rPr>
          <w:rFonts w:ascii="Verdana" w:eastAsia="Verdana" w:hAnsi="Verdana" w:cs="Verdana"/>
          <w:color w:val="595959" w:themeColor="text1" w:themeTint="A6"/>
          <w:lang w:val="es-AR"/>
        </w:rPr>
        <w:t>E</w:t>
      </w:r>
      <w:r w:rsidR="004D147F" w:rsidRPr="00DF7364">
        <w:rPr>
          <w:rFonts w:ascii="Verdana" w:eastAsia="Verdana" w:hAnsi="Verdana" w:cs="Verdana"/>
          <w:color w:val="595959" w:themeColor="text1" w:themeTint="A6"/>
          <w:lang w:val="es-AR"/>
        </w:rPr>
        <w:t xml:space="preserve">l Comité de </w:t>
      </w:r>
      <w:r w:rsidR="00C02456">
        <w:rPr>
          <w:rFonts w:ascii="Verdana" w:eastAsia="Verdana" w:hAnsi="Verdana" w:cs="Verdana"/>
          <w:color w:val="595959" w:themeColor="text1" w:themeTint="A6"/>
          <w:lang w:val="es-AR"/>
        </w:rPr>
        <w:t>Evaluación</w:t>
      </w:r>
      <w:r w:rsidR="004D147F" w:rsidRPr="00DF7364">
        <w:rPr>
          <w:rFonts w:ascii="Verdana" w:eastAsia="Verdana" w:hAnsi="Verdana" w:cs="Verdana"/>
          <w:color w:val="595959" w:themeColor="text1" w:themeTint="A6"/>
          <w:lang w:val="es-AR"/>
        </w:rPr>
        <w:t xml:space="preserve"> se reserva</w:t>
      </w:r>
      <w:r w:rsidR="00BD4638" w:rsidRPr="00DF7364">
        <w:rPr>
          <w:rFonts w:ascii="Verdana" w:eastAsia="Verdana" w:hAnsi="Verdana" w:cs="Verdana"/>
          <w:color w:val="595959" w:themeColor="text1" w:themeTint="A6"/>
          <w:lang w:val="es-AR"/>
        </w:rPr>
        <w:t xml:space="preserve"> el derecho de rechazar o editar cualquier propuesta cuyo contenido sea ofensivo o difamatorio, antiético o que contenga informaciones políticamente sensibles, apoye el racismo, discriminación sexual o religiosa, actividades ilegales y terrorismo.</w:t>
      </w:r>
    </w:p>
    <w:p w14:paraId="62F4AED0" w14:textId="77777777" w:rsidR="00403CD3" w:rsidRPr="00264B7B" w:rsidRDefault="00403CD3" w:rsidP="00C906B2">
      <w:pPr>
        <w:jc w:val="both"/>
        <w:rPr>
          <w:rFonts w:ascii="Verdana" w:eastAsia="Verdana" w:hAnsi="Verdana" w:cs="Verdana"/>
          <w:i/>
          <w:color w:val="595959" w:themeColor="text1" w:themeTint="A6"/>
          <w:lang w:val="es-AR"/>
        </w:rPr>
      </w:pPr>
    </w:p>
    <w:p w14:paraId="6F634560" w14:textId="77777777" w:rsidR="0030203A" w:rsidRPr="00264B7B" w:rsidRDefault="0030203A" w:rsidP="00C906B2">
      <w:pPr>
        <w:jc w:val="both"/>
        <w:rPr>
          <w:rFonts w:ascii="Verdana" w:eastAsia="Verdana" w:hAnsi="Verdana" w:cs="Verdana"/>
          <w:color w:val="595959" w:themeColor="text1" w:themeTint="A6"/>
          <w:lang w:val="es-AR"/>
        </w:rPr>
      </w:pPr>
    </w:p>
    <w:p w14:paraId="78C91770" w14:textId="61AD4B74" w:rsidR="00061BAD" w:rsidRPr="00264B7B" w:rsidRDefault="0030203A" w:rsidP="00C906B2">
      <w:pPr>
        <w:pStyle w:val="ListParagraph"/>
        <w:numPr>
          <w:ilvl w:val="0"/>
          <w:numId w:val="11"/>
        </w:numPr>
        <w:spacing w:after="60" w:line="240" w:lineRule="auto"/>
        <w:ind w:left="357" w:hanging="357"/>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Beneficios</w:t>
      </w:r>
      <w:proofErr w:type="spellEnd"/>
      <w:r w:rsidRPr="00264B7B">
        <w:rPr>
          <w:rFonts w:ascii="Verdana" w:eastAsia="Verdana" w:hAnsi="Verdana" w:cs="Verdana"/>
          <w:b/>
          <w:color w:val="595959" w:themeColor="text1" w:themeTint="A6"/>
          <w:sz w:val="24"/>
          <w:szCs w:val="24"/>
          <w:lang w:val="en-US" w:eastAsia="en-US"/>
        </w:rPr>
        <w:t xml:space="preserve"> del Expositor</w:t>
      </w:r>
    </w:p>
    <w:p w14:paraId="31DB0433" w14:textId="77777777" w:rsidR="0077094B" w:rsidRPr="00264B7B" w:rsidRDefault="0077094B" w:rsidP="00C906B2">
      <w:pPr>
        <w:spacing w:after="60"/>
        <w:jc w:val="both"/>
        <w:rPr>
          <w:rFonts w:ascii="Verdana" w:eastAsia="Verdana" w:hAnsi="Verdana" w:cs="Verdana"/>
          <w:b/>
          <w:color w:val="595959" w:themeColor="text1" w:themeTint="A6"/>
        </w:rPr>
      </w:pPr>
    </w:p>
    <w:p w14:paraId="1AD8496D" w14:textId="5207CAB7" w:rsidR="0030203A" w:rsidRPr="00264B7B" w:rsidRDefault="0030203A" w:rsidP="00C906B2">
      <w:pPr>
        <w:pStyle w:val="ListParagraph"/>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Pre y post promoción en el evento v</w:t>
      </w:r>
      <w:r w:rsidR="007F1C80" w:rsidRPr="00264B7B">
        <w:rPr>
          <w:rFonts w:ascii="Verdana" w:eastAsia="Verdana" w:hAnsi="Verdana" w:cs="Verdana"/>
          <w:color w:val="595959" w:themeColor="text1" w:themeTint="A6"/>
          <w:sz w:val="24"/>
          <w:szCs w:val="24"/>
          <w:lang w:val="es-AR" w:eastAsia="en-US"/>
        </w:rPr>
        <w:t>í</w:t>
      </w:r>
      <w:r w:rsidRPr="00264B7B">
        <w:rPr>
          <w:rFonts w:ascii="Verdana" w:eastAsia="Verdana" w:hAnsi="Verdana" w:cs="Verdana"/>
          <w:color w:val="595959" w:themeColor="text1" w:themeTint="A6"/>
          <w:sz w:val="24"/>
          <w:szCs w:val="24"/>
          <w:lang w:val="es-AR" w:eastAsia="en-US"/>
        </w:rPr>
        <w:t>a</w:t>
      </w:r>
      <w:r w:rsidR="00445875" w:rsidRPr="00264B7B">
        <w:rPr>
          <w:rFonts w:ascii="Verdana" w:eastAsia="Verdana" w:hAnsi="Verdana" w:cs="Verdana"/>
          <w:color w:val="595959" w:themeColor="text1" w:themeTint="A6"/>
          <w:sz w:val="24"/>
          <w:szCs w:val="24"/>
          <w:lang w:val="es-AR" w:eastAsia="en-US"/>
        </w:rPr>
        <w:t xml:space="preserve"> emails, página web, redes sociales, </w:t>
      </w:r>
      <w:proofErr w:type="spellStart"/>
      <w:r w:rsidR="00445875" w:rsidRPr="00264B7B">
        <w:rPr>
          <w:rFonts w:ascii="Verdana" w:eastAsia="Verdana" w:hAnsi="Verdana" w:cs="Verdana"/>
          <w:color w:val="595959" w:themeColor="text1" w:themeTint="A6"/>
          <w:sz w:val="24"/>
          <w:szCs w:val="24"/>
          <w:lang w:val="es-AR" w:eastAsia="en-US"/>
        </w:rPr>
        <w:t>newsletter</w:t>
      </w:r>
      <w:proofErr w:type="spellEnd"/>
      <w:r w:rsidR="00445875" w:rsidRPr="00264B7B">
        <w:rPr>
          <w:rFonts w:ascii="Verdana" w:eastAsia="Verdana" w:hAnsi="Verdana" w:cs="Verdana"/>
          <w:color w:val="595959" w:themeColor="text1" w:themeTint="A6"/>
          <w:sz w:val="24"/>
          <w:szCs w:val="24"/>
          <w:lang w:val="es-AR" w:eastAsia="en-US"/>
        </w:rPr>
        <w:t>.</w:t>
      </w:r>
    </w:p>
    <w:p w14:paraId="768587C7" w14:textId="77777777" w:rsidR="0030203A" w:rsidRPr="00264B7B" w:rsidRDefault="0030203A" w:rsidP="00C906B2">
      <w:pPr>
        <w:pStyle w:val="ListParagraph"/>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Reconocimiento antes, durante y después del evento como “</w:t>
      </w:r>
      <w:proofErr w:type="spellStart"/>
      <w:r w:rsidRPr="00264B7B">
        <w:rPr>
          <w:rFonts w:ascii="Verdana" w:eastAsia="Verdana" w:hAnsi="Verdana" w:cs="Verdana"/>
          <w:color w:val="595959" w:themeColor="text1" w:themeTint="A6"/>
          <w:sz w:val="24"/>
          <w:szCs w:val="24"/>
          <w:lang w:val="es-AR" w:eastAsia="en-US"/>
        </w:rPr>
        <w:t>Subject</w:t>
      </w:r>
      <w:proofErr w:type="spellEnd"/>
      <w:r w:rsidRPr="00264B7B">
        <w:rPr>
          <w:rFonts w:ascii="Verdana" w:eastAsia="Verdana" w:hAnsi="Verdana" w:cs="Verdana"/>
          <w:color w:val="595959" w:themeColor="text1" w:themeTint="A6"/>
          <w:sz w:val="24"/>
          <w:szCs w:val="24"/>
          <w:lang w:val="es-AR" w:eastAsia="en-US"/>
        </w:rPr>
        <w:t xml:space="preserve"> </w:t>
      </w:r>
      <w:proofErr w:type="spellStart"/>
      <w:r w:rsidRPr="00264B7B">
        <w:rPr>
          <w:rFonts w:ascii="Verdana" w:eastAsia="Verdana" w:hAnsi="Verdana" w:cs="Verdana"/>
          <w:color w:val="595959" w:themeColor="text1" w:themeTint="A6"/>
          <w:sz w:val="24"/>
          <w:szCs w:val="24"/>
          <w:lang w:val="es-AR" w:eastAsia="en-US"/>
        </w:rPr>
        <w:t>Matter</w:t>
      </w:r>
      <w:proofErr w:type="spellEnd"/>
      <w:r w:rsidRPr="00264B7B">
        <w:rPr>
          <w:rFonts w:ascii="Verdana" w:eastAsia="Verdana" w:hAnsi="Verdana" w:cs="Verdana"/>
          <w:color w:val="595959" w:themeColor="text1" w:themeTint="A6"/>
          <w:sz w:val="24"/>
          <w:szCs w:val="24"/>
          <w:lang w:val="es-AR" w:eastAsia="en-US"/>
        </w:rPr>
        <w:t xml:space="preserve"> Expert”.</w:t>
      </w:r>
    </w:p>
    <w:p w14:paraId="7BB6CB6F" w14:textId="77777777" w:rsidR="0030203A" w:rsidRPr="00264B7B" w:rsidRDefault="0030203A" w:rsidP="00C906B2">
      <w:pPr>
        <w:pStyle w:val="ListParagraph"/>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Visibilidad y credibilidad incrementada en los ojos de los asistentes al evento.</w:t>
      </w:r>
    </w:p>
    <w:p w14:paraId="2EA76221" w14:textId="3218F483" w:rsidR="0030203A" w:rsidRPr="00264B7B" w:rsidRDefault="0030203A" w:rsidP="00C906B2">
      <w:pPr>
        <w:pStyle w:val="ListParagraph"/>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La oportunidad para compartir ideas, conocimiento y experiencia con asistentes de distintas industrias.</w:t>
      </w:r>
    </w:p>
    <w:p w14:paraId="02691671" w14:textId="0EB6A45C" w:rsidR="00445875" w:rsidRPr="00264B7B" w:rsidRDefault="00445875" w:rsidP="00C906B2">
      <w:pPr>
        <w:pStyle w:val="Normal1"/>
        <w:numPr>
          <w:ilvl w:val="0"/>
          <w:numId w:val="13"/>
        </w:numPr>
        <w:spacing w:line="276" w:lineRule="auto"/>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Serán adjudicados pases gratuitos (2) al </w:t>
      </w:r>
      <w:r w:rsidR="00403CD3" w:rsidRPr="00264B7B">
        <w:rPr>
          <w:rFonts w:ascii="Verdana" w:eastAsia="Verdana" w:hAnsi="Verdana" w:cs="Verdana"/>
          <w:color w:val="595959" w:themeColor="text1" w:themeTint="A6"/>
          <w:lang w:val="es-AR"/>
        </w:rPr>
        <w:t>Congreso</w:t>
      </w:r>
      <w:r w:rsidRPr="00264B7B">
        <w:rPr>
          <w:rFonts w:ascii="Verdana" w:eastAsia="Verdana" w:hAnsi="Verdana" w:cs="Verdana"/>
          <w:color w:val="595959" w:themeColor="text1" w:themeTint="A6"/>
          <w:lang w:val="es-AR"/>
        </w:rPr>
        <w:t xml:space="preserve"> para los autores de cada trabajo seleccionado.</w:t>
      </w:r>
    </w:p>
    <w:p w14:paraId="0723FFC0" w14:textId="0BEAF10B" w:rsidR="00061BAD" w:rsidRPr="00264B7B" w:rsidRDefault="00061BAD" w:rsidP="00C906B2">
      <w:pPr>
        <w:pStyle w:val="Normal1"/>
        <w:numPr>
          <w:ilvl w:val="0"/>
          <w:numId w:val="13"/>
        </w:numPr>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Acreditación de 8 </w:t>
      </w:r>
      <w:proofErr w:type="spellStart"/>
      <w:r w:rsidRPr="00264B7B">
        <w:rPr>
          <w:rFonts w:ascii="Verdana" w:eastAsia="Verdana" w:hAnsi="Verdana" w:cs="Verdana"/>
          <w:color w:val="595959" w:themeColor="text1" w:themeTint="A6"/>
          <w:lang w:val="es-AR"/>
        </w:rPr>
        <w:t>PDU’s</w:t>
      </w:r>
      <w:proofErr w:type="spellEnd"/>
      <w:r w:rsidRPr="00264B7B">
        <w:rPr>
          <w:rFonts w:ascii="Verdana" w:eastAsia="Verdana" w:hAnsi="Verdana" w:cs="Verdana"/>
          <w:color w:val="595959" w:themeColor="text1" w:themeTint="A6"/>
          <w:lang w:val="es-AR"/>
        </w:rPr>
        <w:t xml:space="preserve"> para aquellos que cuentan con una certificación del PMI®.</w:t>
      </w:r>
      <w:r w:rsidR="007B5F57" w:rsidRPr="00264B7B">
        <w:rPr>
          <w:rFonts w:ascii="Verdana" w:eastAsia="Verdana" w:hAnsi="Verdana" w:cs="Verdana"/>
          <w:color w:val="595959" w:themeColor="text1" w:themeTint="A6"/>
          <w:lang w:val="es-AR"/>
        </w:rPr>
        <w:t xml:space="preserve"> (Ante cualquier duda, por favor dirigirse al siguiente vínculo: </w:t>
      </w:r>
      <w:hyperlink r:id="rId12">
        <w:r w:rsidR="007B5F57" w:rsidRPr="00264B7B">
          <w:rPr>
            <w:rFonts w:ascii="Verdana" w:eastAsia="Verdana" w:hAnsi="Verdana" w:cs="Verdana"/>
            <w:color w:val="595959" w:themeColor="text1" w:themeTint="A6"/>
            <w:u w:val="single"/>
            <w:lang w:val="es-AR"/>
          </w:rPr>
          <w:t>https://www.pmi.org/~/media/Files/PDF/Certification/new-pmp-certification-requirements.ashx</w:t>
        </w:r>
      </w:hyperlink>
      <w:r w:rsidR="004664D9">
        <w:rPr>
          <w:rFonts w:ascii="Verdana" w:eastAsia="Verdana" w:hAnsi="Verdana" w:cs="Verdana"/>
          <w:color w:val="595959" w:themeColor="text1" w:themeTint="A6"/>
          <w:u w:val="single"/>
          <w:lang w:val="es-AR"/>
        </w:rPr>
        <w:t>).</w:t>
      </w:r>
    </w:p>
    <w:p w14:paraId="74CC216A" w14:textId="63BE017A" w:rsidR="007B5F57" w:rsidRPr="00264B7B" w:rsidRDefault="00061BAD" w:rsidP="00C906B2">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Certificado de participación como ponente en el Congreso.</w:t>
      </w:r>
    </w:p>
    <w:p w14:paraId="0B4B8DD9" w14:textId="6C8D8037" w:rsidR="00E55194" w:rsidRPr="00264B7B" w:rsidRDefault="00E55194" w:rsidP="00E55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Verdana" w:eastAsia="Verdana" w:hAnsi="Verdana" w:cs="Verdana"/>
          <w:color w:val="595959" w:themeColor="text1" w:themeTint="A6"/>
          <w:lang w:val="es-AR"/>
        </w:rPr>
      </w:pPr>
    </w:p>
    <w:p w14:paraId="190031BB" w14:textId="77777777" w:rsidR="00E55194" w:rsidRPr="00F80572" w:rsidRDefault="00E55194" w:rsidP="00E55194">
      <w:pPr>
        <w:pStyle w:val="Listavistosa-nfasis11"/>
        <w:numPr>
          <w:ilvl w:val="0"/>
          <w:numId w:val="47"/>
        </w:numPr>
        <w:autoSpaceDE w:val="0"/>
        <w:autoSpaceDN w:val="0"/>
        <w:adjustRightInd w:val="0"/>
        <w:spacing w:after="0" w:line="360" w:lineRule="auto"/>
        <w:jc w:val="both"/>
        <w:rPr>
          <w:rFonts w:ascii="Verdana" w:eastAsia="Verdana" w:hAnsi="Verdana" w:cs="Verdana"/>
          <w:color w:val="595959" w:themeColor="text1" w:themeTint="A6"/>
          <w:sz w:val="24"/>
          <w:szCs w:val="24"/>
          <w:lang w:val="es-AR" w:eastAsia="en-US"/>
        </w:rPr>
      </w:pPr>
      <w:r w:rsidRPr="00F80572">
        <w:rPr>
          <w:rFonts w:ascii="Verdana" w:eastAsia="Verdana" w:hAnsi="Verdana" w:cs="Verdana"/>
          <w:color w:val="595959" w:themeColor="text1" w:themeTint="A6"/>
          <w:sz w:val="24"/>
          <w:szCs w:val="24"/>
          <w:lang w:val="es-AR" w:eastAsia="en-US"/>
        </w:rPr>
        <w:t>Acceso a las presentaciones digitales disponibles de los Papers presentados en el</w:t>
      </w:r>
      <w:r w:rsidRPr="00264B7B">
        <w:rPr>
          <w:rFonts w:ascii="Verdana" w:hAnsi="Verdana" w:cs="Arial"/>
          <w:sz w:val="24"/>
          <w:szCs w:val="24"/>
        </w:rPr>
        <w:t xml:space="preserve"> </w:t>
      </w:r>
      <w:r w:rsidRPr="00F80572">
        <w:rPr>
          <w:rFonts w:ascii="Verdana" w:eastAsia="Verdana" w:hAnsi="Verdana" w:cs="Verdana"/>
          <w:color w:val="595959" w:themeColor="text1" w:themeTint="A6"/>
          <w:sz w:val="24"/>
          <w:szCs w:val="24"/>
          <w:lang w:val="es-AR" w:eastAsia="en-US"/>
        </w:rPr>
        <w:t>Congreso.</w:t>
      </w:r>
    </w:p>
    <w:p w14:paraId="47E8E4D0" w14:textId="5D5A69AC" w:rsidR="00E55194" w:rsidRPr="00264B7B" w:rsidRDefault="00E55194" w:rsidP="00E55194">
      <w:pPr>
        <w:pStyle w:val="Listavistosa-nfasis11"/>
        <w:autoSpaceDE w:val="0"/>
        <w:autoSpaceDN w:val="0"/>
        <w:adjustRightInd w:val="0"/>
        <w:spacing w:after="0" w:line="360" w:lineRule="auto"/>
        <w:ind w:left="360"/>
        <w:jc w:val="both"/>
        <w:rPr>
          <w:rFonts w:ascii="Verdana" w:hAnsi="Verdana" w:cs="Arial"/>
          <w:sz w:val="24"/>
          <w:szCs w:val="24"/>
        </w:rPr>
      </w:pPr>
    </w:p>
    <w:p w14:paraId="666C48C1" w14:textId="65087580"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Honorarios</w:t>
      </w:r>
      <w:proofErr w:type="spellEnd"/>
      <w:r w:rsidRPr="00264B7B">
        <w:rPr>
          <w:rFonts w:ascii="Verdana" w:eastAsia="Verdana" w:hAnsi="Verdana" w:cs="Verdana"/>
          <w:b/>
          <w:color w:val="595959" w:themeColor="text1" w:themeTint="A6"/>
          <w:sz w:val="24"/>
          <w:szCs w:val="24"/>
          <w:lang w:val="en-US" w:eastAsia="en-US"/>
        </w:rPr>
        <w:t xml:space="preserve">/ </w:t>
      </w:r>
      <w:proofErr w:type="spellStart"/>
      <w:r w:rsidRPr="00264B7B">
        <w:rPr>
          <w:rFonts w:ascii="Verdana" w:eastAsia="Verdana" w:hAnsi="Verdana" w:cs="Verdana"/>
          <w:b/>
          <w:color w:val="595959" w:themeColor="text1" w:themeTint="A6"/>
          <w:sz w:val="24"/>
          <w:szCs w:val="24"/>
          <w:lang w:val="en-US" w:eastAsia="en-US"/>
        </w:rPr>
        <w:t>Reembolsos</w:t>
      </w:r>
      <w:proofErr w:type="spellEnd"/>
      <w:r w:rsidR="00445875" w:rsidRPr="00264B7B">
        <w:rPr>
          <w:rFonts w:ascii="Verdana" w:eastAsia="Verdana" w:hAnsi="Verdana" w:cs="Verdana"/>
          <w:b/>
          <w:color w:val="595959" w:themeColor="text1" w:themeTint="A6"/>
          <w:sz w:val="24"/>
          <w:szCs w:val="24"/>
          <w:lang w:val="en-US" w:eastAsia="en-US"/>
        </w:rPr>
        <w:t>:</w:t>
      </w:r>
    </w:p>
    <w:p w14:paraId="35BBEDE3" w14:textId="77777777" w:rsidR="003F6343" w:rsidRPr="00F80572" w:rsidRDefault="003F6343" w:rsidP="00F80572">
      <w:pPr>
        <w:autoSpaceDE w:val="0"/>
        <w:autoSpaceDN w:val="0"/>
        <w:adjustRightInd w:val="0"/>
        <w:spacing w:line="360" w:lineRule="auto"/>
        <w:jc w:val="both"/>
        <w:rPr>
          <w:rFonts w:ascii="Verdana" w:eastAsia="Verdana" w:hAnsi="Verdana" w:cs="Verdana"/>
          <w:color w:val="595959" w:themeColor="text1" w:themeTint="A6"/>
          <w:lang w:val="es-AR"/>
        </w:rPr>
      </w:pPr>
      <w:r w:rsidRPr="00F80572">
        <w:rPr>
          <w:rFonts w:ascii="Verdana" w:eastAsia="Verdana" w:hAnsi="Verdana" w:cs="Verdana"/>
          <w:color w:val="595959" w:themeColor="text1" w:themeTint="A6"/>
          <w:lang w:val="es-AR"/>
        </w:rPr>
        <w:t>El Comité Organizador no se hace responsable de cualquier gasto originado por pasajes, estadía o cualquier otro concepto por parte de los Ponentes que sean seleccionados, ya sean Nacionales o Internacionales.</w:t>
      </w:r>
    </w:p>
    <w:p w14:paraId="1A151464" w14:textId="77777777" w:rsidR="003F6343" w:rsidRPr="00264B7B" w:rsidRDefault="003F6343" w:rsidP="00C906B2">
      <w:pPr>
        <w:pStyle w:val="Normal1"/>
        <w:jc w:val="both"/>
        <w:rPr>
          <w:rFonts w:ascii="Verdana" w:eastAsia="Verdana" w:hAnsi="Verdana" w:cs="Verdana"/>
          <w:color w:val="595959" w:themeColor="text1" w:themeTint="A6"/>
          <w:lang w:val="es-AR"/>
        </w:rPr>
      </w:pPr>
    </w:p>
    <w:p w14:paraId="429186C0" w14:textId="77777777" w:rsidR="0030203A" w:rsidRPr="00264B7B" w:rsidRDefault="0030203A" w:rsidP="00C906B2">
      <w:pPr>
        <w:pStyle w:val="ListParagraph"/>
        <w:ind w:left="360"/>
        <w:jc w:val="both"/>
        <w:rPr>
          <w:rFonts w:ascii="Verdana" w:eastAsia="Verdana" w:hAnsi="Verdana" w:cs="Verdana"/>
          <w:color w:val="595959" w:themeColor="text1" w:themeTint="A6"/>
          <w:sz w:val="24"/>
          <w:szCs w:val="24"/>
          <w:lang w:val="es-AR" w:eastAsia="en-US"/>
        </w:rPr>
      </w:pPr>
    </w:p>
    <w:p w14:paraId="63EB4A11" w14:textId="77777777"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s-AR" w:eastAsia="en-US"/>
        </w:rPr>
      </w:pPr>
      <w:r w:rsidRPr="00264B7B">
        <w:rPr>
          <w:rFonts w:ascii="Verdana" w:eastAsia="Verdana" w:hAnsi="Verdana" w:cs="Verdana"/>
          <w:b/>
          <w:color w:val="595959" w:themeColor="text1" w:themeTint="A6"/>
          <w:sz w:val="24"/>
          <w:szCs w:val="24"/>
          <w:lang w:val="es-AR" w:eastAsia="en-US"/>
        </w:rPr>
        <w:t>Propiedad intelectual de los Materiales relacionados a la presentación</w:t>
      </w:r>
    </w:p>
    <w:p w14:paraId="13A6FD39" w14:textId="0D352439" w:rsidR="00A17B22" w:rsidRPr="00736FF9" w:rsidRDefault="00A17B22" w:rsidP="00A17B22">
      <w:pPr>
        <w:autoSpaceDE w:val="0"/>
        <w:autoSpaceDN w:val="0"/>
        <w:adjustRightInd w:val="0"/>
        <w:spacing w:line="360" w:lineRule="auto"/>
        <w:jc w:val="both"/>
        <w:rPr>
          <w:rFonts w:ascii="Verdana" w:hAnsi="Verdana" w:cs="Arial"/>
          <w:lang w:val="es-AR"/>
        </w:rPr>
      </w:pPr>
      <w:r w:rsidRPr="00F80572">
        <w:rPr>
          <w:rFonts w:ascii="Verdana" w:eastAsia="Verdana" w:hAnsi="Verdana" w:cs="Verdana"/>
          <w:color w:val="595959" w:themeColor="text1" w:themeTint="A6"/>
          <w:lang w:val="es-AR"/>
        </w:rPr>
        <w:t>Las presentaciones de las ponencias deben respetar los derechos de autor vigentes, además deberán citar las fuentes de información si lo ameritan.</w:t>
      </w:r>
      <w:r w:rsidR="00066A24">
        <w:rPr>
          <w:rFonts w:ascii="Verdana" w:eastAsia="Verdana" w:hAnsi="Verdana" w:cs="Verdana"/>
          <w:color w:val="595959" w:themeColor="text1" w:themeTint="A6"/>
          <w:lang w:val="es-AR"/>
        </w:rPr>
        <w:t xml:space="preserve"> </w:t>
      </w:r>
      <w:r w:rsidRPr="00264B7B">
        <w:rPr>
          <w:rFonts w:ascii="Verdana" w:eastAsia="Verdana" w:hAnsi="Verdana" w:cs="Verdana"/>
          <w:color w:val="595959" w:themeColor="text1" w:themeTint="A6"/>
          <w:lang w:val="es-AR"/>
        </w:rPr>
        <w:t>El expositor debe poseer los derechos sobre la presentación o haber obtenido todos los permisos o licencias necesarias de las personas u organizaciones cuyo material sea usado en la presentación</w:t>
      </w:r>
    </w:p>
    <w:p w14:paraId="4EC6C3EC" w14:textId="77777777" w:rsidR="00A17B22" w:rsidRPr="00736FF9" w:rsidRDefault="00A17B22" w:rsidP="00A17B22">
      <w:pPr>
        <w:autoSpaceDE w:val="0"/>
        <w:autoSpaceDN w:val="0"/>
        <w:adjustRightInd w:val="0"/>
        <w:spacing w:line="360" w:lineRule="auto"/>
        <w:jc w:val="both"/>
        <w:rPr>
          <w:rFonts w:ascii="Verdana" w:hAnsi="Verdana" w:cs="Arial"/>
          <w:lang w:val="es-AR"/>
        </w:rPr>
      </w:pPr>
    </w:p>
    <w:p w14:paraId="3A571757" w14:textId="21F8CF55" w:rsidR="00A17B22" w:rsidRPr="00F80572" w:rsidRDefault="00A17B22" w:rsidP="00A17B22">
      <w:pPr>
        <w:autoSpaceDE w:val="0"/>
        <w:autoSpaceDN w:val="0"/>
        <w:adjustRightInd w:val="0"/>
        <w:spacing w:line="360" w:lineRule="auto"/>
        <w:jc w:val="both"/>
        <w:rPr>
          <w:rFonts w:ascii="Verdana" w:eastAsia="Verdana" w:hAnsi="Verdana" w:cs="Verdana"/>
          <w:color w:val="595959" w:themeColor="text1" w:themeTint="A6"/>
          <w:lang w:val="es-AR"/>
        </w:rPr>
      </w:pPr>
      <w:r w:rsidRPr="00F80572">
        <w:rPr>
          <w:rFonts w:ascii="Verdana" w:eastAsia="Verdana" w:hAnsi="Verdana" w:cs="Verdana"/>
          <w:color w:val="595959" w:themeColor="text1" w:themeTint="A6"/>
          <w:lang w:val="es-AR"/>
        </w:rPr>
        <w:t xml:space="preserve">Las presentaciones y material del ponente quedarán a disposición para los asistentes y miembros del </w:t>
      </w:r>
      <w:r w:rsidR="00066A24" w:rsidRPr="00264B7B">
        <w:rPr>
          <w:rFonts w:ascii="Verdana" w:eastAsia="Verdana" w:hAnsi="Verdana" w:cs="Verdana"/>
          <w:color w:val="595959" w:themeColor="text1" w:themeTint="A6"/>
          <w:lang w:val="es-AR"/>
        </w:rPr>
        <w:t>Capítulo Buenos Aires de PMI</w:t>
      </w:r>
    </w:p>
    <w:p w14:paraId="4A39624C" w14:textId="77777777" w:rsidR="00A17B22" w:rsidRPr="00264B7B" w:rsidRDefault="00A17B22" w:rsidP="00C906B2">
      <w:pPr>
        <w:spacing w:before="60" w:after="60"/>
        <w:jc w:val="both"/>
        <w:rPr>
          <w:rFonts w:ascii="Verdana" w:eastAsia="Verdana" w:hAnsi="Verdana" w:cs="Verdana"/>
          <w:color w:val="595959" w:themeColor="text1" w:themeTint="A6"/>
          <w:lang w:val="es-AR"/>
        </w:rPr>
      </w:pPr>
    </w:p>
    <w:p w14:paraId="34A4A53F" w14:textId="77777777" w:rsidR="001715EC" w:rsidRPr="00264B7B" w:rsidRDefault="001715EC" w:rsidP="00C906B2">
      <w:pPr>
        <w:spacing w:before="60" w:after="60"/>
        <w:jc w:val="both"/>
        <w:rPr>
          <w:rFonts w:ascii="Verdana" w:eastAsia="Verdana" w:hAnsi="Verdana" w:cs="Verdana"/>
          <w:color w:val="595959" w:themeColor="text1" w:themeTint="A6"/>
          <w:lang w:val="es-AR"/>
        </w:rPr>
      </w:pPr>
    </w:p>
    <w:p w14:paraId="19988293" w14:textId="77777777" w:rsidR="0030203A" w:rsidRPr="00264B7B" w:rsidRDefault="0030203A" w:rsidP="00C906B2">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Política</w:t>
      </w:r>
      <w:proofErr w:type="spellEnd"/>
      <w:r w:rsidRPr="00264B7B">
        <w:rPr>
          <w:rFonts w:ascii="Verdana" w:eastAsia="Verdana" w:hAnsi="Verdana" w:cs="Verdana"/>
          <w:b/>
          <w:color w:val="595959" w:themeColor="text1" w:themeTint="A6"/>
          <w:sz w:val="24"/>
          <w:szCs w:val="24"/>
          <w:lang w:val="en-US" w:eastAsia="en-US"/>
        </w:rPr>
        <w:t xml:space="preserve"> de </w:t>
      </w:r>
      <w:proofErr w:type="spellStart"/>
      <w:r w:rsidRPr="00264B7B">
        <w:rPr>
          <w:rFonts w:ascii="Verdana" w:eastAsia="Verdana" w:hAnsi="Verdana" w:cs="Verdana"/>
          <w:b/>
          <w:color w:val="595959" w:themeColor="text1" w:themeTint="A6"/>
          <w:sz w:val="24"/>
          <w:szCs w:val="24"/>
          <w:lang w:val="en-US" w:eastAsia="en-US"/>
        </w:rPr>
        <w:t>Cancelación</w:t>
      </w:r>
      <w:proofErr w:type="spellEnd"/>
      <w:r w:rsidRPr="00264B7B">
        <w:rPr>
          <w:rFonts w:ascii="Verdana" w:eastAsia="Verdana" w:hAnsi="Verdana" w:cs="Verdana"/>
          <w:b/>
          <w:color w:val="595959" w:themeColor="text1" w:themeTint="A6"/>
          <w:sz w:val="24"/>
          <w:szCs w:val="24"/>
          <w:lang w:val="en-US" w:eastAsia="en-US"/>
        </w:rPr>
        <w:t xml:space="preserve"> de </w:t>
      </w:r>
      <w:proofErr w:type="spellStart"/>
      <w:r w:rsidRPr="00264B7B">
        <w:rPr>
          <w:rFonts w:ascii="Verdana" w:eastAsia="Verdana" w:hAnsi="Verdana" w:cs="Verdana"/>
          <w:b/>
          <w:color w:val="595959" w:themeColor="text1" w:themeTint="A6"/>
          <w:sz w:val="24"/>
          <w:szCs w:val="24"/>
          <w:lang w:val="en-US" w:eastAsia="en-US"/>
        </w:rPr>
        <w:t>Expositores</w:t>
      </w:r>
      <w:proofErr w:type="spellEnd"/>
    </w:p>
    <w:p w14:paraId="2B642ED7" w14:textId="0AE7CF7F" w:rsidR="001715EC" w:rsidRPr="00264B7B" w:rsidRDefault="007B5F57"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Aquellos expositores seleccionados que precisen </w:t>
      </w:r>
      <w:r w:rsidR="005D14AC" w:rsidRPr="00264B7B">
        <w:rPr>
          <w:rFonts w:ascii="Verdana" w:eastAsia="Verdana" w:hAnsi="Verdana" w:cs="Verdana"/>
          <w:color w:val="595959" w:themeColor="text1" w:themeTint="A6"/>
          <w:lang w:val="es-AR"/>
        </w:rPr>
        <w:t>realizar</w:t>
      </w:r>
      <w:r w:rsidRPr="00264B7B">
        <w:rPr>
          <w:rFonts w:ascii="Verdana" w:eastAsia="Verdana" w:hAnsi="Verdana" w:cs="Verdana"/>
          <w:color w:val="595959" w:themeColor="text1" w:themeTint="A6"/>
          <w:lang w:val="es-AR"/>
        </w:rPr>
        <w:t xml:space="preserve"> una</w:t>
      </w:r>
      <w:r w:rsidR="0030203A" w:rsidRPr="00264B7B">
        <w:rPr>
          <w:rFonts w:ascii="Verdana" w:eastAsia="Verdana" w:hAnsi="Verdana" w:cs="Verdana"/>
          <w:color w:val="595959" w:themeColor="text1" w:themeTint="A6"/>
          <w:lang w:val="es-AR"/>
        </w:rPr>
        <w:t xml:space="preserve"> solicitud de cancelación de la participación en el evento debido a circunstancias no </w:t>
      </w:r>
      <w:proofErr w:type="gramStart"/>
      <w:r w:rsidR="0030203A" w:rsidRPr="00264B7B">
        <w:rPr>
          <w:rFonts w:ascii="Verdana" w:eastAsia="Verdana" w:hAnsi="Verdana" w:cs="Verdana"/>
          <w:color w:val="595959" w:themeColor="text1" w:themeTint="A6"/>
          <w:lang w:val="es-AR"/>
        </w:rPr>
        <w:t>previstas</w:t>
      </w:r>
      <w:r w:rsidRPr="00264B7B">
        <w:rPr>
          <w:rFonts w:ascii="Verdana" w:eastAsia="Verdana" w:hAnsi="Verdana" w:cs="Verdana"/>
          <w:color w:val="595959" w:themeColor="text1" w:themeTint="A6"/>
          <w:lang w:val="es-AR"/>
        </w:rPr>
        <w:t>,</w:t>
      </w:r>
      <w:proofErr w:type="gramEnd"/>
      <w:r w:rsidRPr="00264B7B">
        <w:rPr>
          <w:rFonts w:ascii="Verdana" w:eastAsia="Verdana" w:hAnsi="Verdana" w:cs="Verdana"/>
          <w:color w:val="595959" w:themeColor="text1" w:themeTint="A6"/>
          <w:lang w:val="es-AR"/>
        </w:rPr>
        <w:t xml:space="preserve"> deberán hacerlo con la mayor antelación </w:t>
      </w:r>
      <w:r w:rsidR="005D14AC" w:rsidRPr="00264B7B">
        <w:rPr>
          <w:rFonts w:ascii="Verdana" w:eastAsia="Verdana" w:hAnsi="Verdana" w:cs="Verdana"/>
          <w:color w:val="595959" w:themeColor="text1" w:themeTint="A6"/>
          <w:lang w:val="es-AR"/>
        </w:rPr>
        <w:t>posible</w:t>
      </w:r>
      <w:r w:rsidRPr="00264B7B">
        <w:rPr>
          <w:rFonts w:ascii="Verdana" w:eastAsia="Verdana" w:hAnsi="Verdana" w:cs="Verdana"/>
          <w:color w:val="595959" w:themeColor="text1" w:themeTint="A6"/>
          <w:lang w:val="es-AR"/>
        </w:rPr>
        <w:t xml:space="preserve">, al email </w:t>
      </w:r>
      <w:hyperlink r:id="rId13" w:history="1">
        <w:r w:rsidR="003C74CD" w:rsidRPr="009A7F02">
          <w:rPr>
            <w:rStyle w:val="Hyperlink"/>
            <w:rFonts w:ascii="Verdana" w:eastAsia="Verdana" w:hAnsi="Verdana" w:cs="Verdana"/>
            <w:lang w:val="es-AR"/>
          </w:rPr>
          <w:t>conferencistas@pmi.org.ar</w:t>
        </w:r>
      </w:hyperlink>
    </w:p>
    <w:p w14:paraId="56023768" w14:textId="6136AD8B" w:rsidR="00740E15" w:rsidRDefault="00740E15" w:rsidP="00C906B2">
      <w:pPr>
        <w:spacing w:before="60" w:after="60"/>
        <w:jc w:val="both"/>
        <w:rPr>
          <w:rFonts w:ascii="Verdana" w:eastAsia="Verdana" w:hAnsi="Verdana" w:cs="Verdana"/>
          <w:color w:val="595959" w:themeColor="text1" w:themeTint="A6"/>
          <w:lang w:val="es-AR"/>
        </w:rPr>
      </w:pPr>
    </w:p>
    <w:p w14:paraId="14691FF5" w14:textId="77777777" w:rsidR="00066A24" w:rsidRPr="00264B7B" w:rsidRDefault="00066A24" w:rsidP="00C906B2">
      <w:pPr>
        <w:spacing w:before="60" w:after="60"/>
        <w:jc w:val="both"/>
        <w:rPr>
          <w:rFonts w:ascii="Verdana" w:eastAsia="Verdana" w:hAnsi="Verdana" w:cs="Verdana"/>
          <w:color w:val="595959" w:themeColor="text1" w:themeTint="A6"/>
          <w:lang w:val="es-AR"/>
        </w:rPr>
      </w:pPr>
    </w:p>
    <w:p w14:paraId="3303654B" w14:textId="75131069" w:rsidR="00740E15" w:rsidRPr="00264B7B" w:rsidRDefault="00740E15" w:rsidP="00740E15">
      <w:pPr>
        <w:pStyle w:val="ListParagraph"/>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Fases</w:t>
      </w:r>
      <w:proofErr w:type="spellEnd"/>
      <w:r w:rsidRPr="00264B7B">
        <w:rPr>
          <w:rFonts w:ascii="Verdana" w:eastAsia="Verdana" w:hAnsi="Verdana" w:cs="Verdana"/>
          <w:b/>
          <w:color w:val="595959" w:themeColor="text1" w:themeTint="A6"/>
          <w:sz w:val="24"/>
          <w:szCs w:val="24"/>
          <w:lang w:val="en-US" w:eastAsia="en-US"/>
        </w:rPr>
        <w:t xml:space="preserve"> del </w:t>
      </w:r>
      <w:proofErr w:type="spellStart"/>
      <w:r w:rsidRPr="00264B7B">
        <w:rPr>
          <w:rFonts w:ascii="Verdana" w:eastAsia="Verdana" w:hAnsi="Verdana" w:cs="Verdana"/>
          <w:b/>
          <w:color w:val="595959" w:themeColor="text1" w:themeTint="A6"/>
          <w:sz w:val="24"/>
          <w:szCs w:val="24"/>
          <w:lang w:val="en-US" w:eastAsia="en-US"/>
        </w:rPr>
        <w:t>Proceso</w:t>
      </w:r>
      <w:proofErr w:type="spellEnd"/>
    </w:p>
    <w:p w14:paraId="5F53DD89" w14:textId="3C79B426" w:rsidR="004B473D" w:rsidRPr="00264B7B" w:rsidRDefault="004B473D" w:rsidP="004B473D">
      <w:pPr>
        <w:rPr>
          <w:rFonts w:ascii="Verdana" w:hAnsi="Verdana"/>
        </w:rPr>
      </w:pPr>
      <w:r w:rsidRPr="00264B7B">
        <w:rPr>
          <w:rFonts w:ascii="Verdana" w:hAnsi="Verdana" w:cs="Arial"/>
          <w:color w:val="595959" w:themeColor="text1" w:themeTint="A6"/>
          <w:u w:val="single"/>
          <w:lang w:val="es-PE"/>
        </w:rPr>
        <w:br w:type="page"/>
      </w:r>
    </w:p>
    <w:p w14:paraId="7DBCDD2C" w14:textId="5B2792D0" w:rsidR="00AE6214" w:rsidRPr="00264B7B" w:rsidRDefault="005170B4" w:rsidP="00C906B2">
      <w:pPr>
        <w:pStyle w:val="Normal1"/>
        <w:spacing w:before="60" w:after="60"/>
        <w:jc w:val="both"/>
        <w:rPr>
          <w:rFonts w:ascii="Verdana" w:eastAsia="Verdana" w:hAnsi="Verdana" w:cs="Verdana"/>
          <w:b/>
          <w:color w:val="595959" w:themeColor="text1" w:themeTint="A6"/>
        </w:rPr>
      </w:pPr>
      <w:hyperlink r:id="rId14"/>
    </w:p>
    <w:p w14:paraId="24FC82F8"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p w14:paraId="06392715"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p w14:paraId="599D12F0"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tbl>
      <w:tblPr>
        <w:tblpPr w:leftFromText="180" w:rightFromText="180" w:vertAnchor="text" w:horzAnchor="margin" w:tblpXSpec="center" w:tblpY="-1387"/>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4"/>
        <w:gridCol w:w="4828"/>
        <w:gridCol w:w="1806"/>
        <w:gridCol w:w="1806"/>
      </w:tblGrid>
      <w:tr w:rsidR="004B473D" w:rsidRPr="00264B7B" w14:paraId="7F992A68" w14:textId="77777777" w:rsidTr="00B77EE3">
        <w:tc>
          <w:tcPr>
            <w:tcW w:w="785" w:type="dxa"/>
            <w:shd w:val="clear" w:color="auto" w:fill="auto"/>
            <w:tcMar>
              <w:top w:w="120" w:type="dxa"/>
              <w:left w:w="120" w:type="dxa"/>
              <w:bottom w:w="120" w:type="dxa"/>
              <w:right w:w="120" w:type="dxa"/>
            </w:tcMar>
            <w:hideMark/>
          </w:tcPr>
          <w:p w14:paraId="63850BF2" w14:textId="77777777" w:rsidR="004B473D" w:rsidRPr="00264B7B" w:rsidRDefault="004B473D" w:rsidP="00B77EE3">
            <w:pP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Ítem</w:t>
            </w:r>
            <w:proofErr w:type="spellEnd"/>
          </w:p>
        </w:tc>
        <w:tc>
          <w:tcPr>
            <w:tcW w:w="5063" w:type="dxa"/>
            <w:shd w:val="clear" w:color="auto" w:fill="auto"/>
            <w:tcMar>
              <w:top w:w="120" w:type="dxa"/>
              <w:left w:w="120" w:type="dxa"/>
              <w:bottom w:w="120" w:type="dxa"/>
              <w:right w:w="120" w:type="dxa"/>
            </w:tcMar>
            <w:hideMark/>
          </w:tcPr>
          <w:p w14:paraId="02282899"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Actividad</w:t>
            </w:r>
            <w:proofErr w:type="spellEnd"/>
          </w:p>
        </w:tc>
        <w:tc>
          <w:tcPr>
            <w:tcW w:w="1743" w:type="dxa"/>
            <w:shd w:val="clear" w:color="auto" w:fill="auto"/>
            <w:tcMar>
              <w:top w:w="120" w:type="dxa"/>
              <w:left w:w="120" w:type="dxa"/>
              <w:bottom w:w="120" w:type="dxa"/>
              <w:right w:w="120" w:type="dxa"/>
            </w:tcMar>
            <w:hideMark/>
          </w:tcPr>
          <w:p w14:paraId="59AA155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Inicio</w:t>
            </w:r>
            <w:proofErr w:type="spellEnd"/>
          </w:p>
        </w:tc>
        <w:tc>
          <w:tcPr>
            <w:tcW w:w="1743" w:type="dxa"/>
            <w:shd w:val="clear" w:color="auto" w:fill="auto"/>
            <w:tcMar>
              <w:top w:w="120" w:type="dxa"/>
              <w:left w:w="120" w:type="dxa"/>
              <w:bottom w:w="120" w:type="dxa"/>
              <w:right w:w="120" w:type="dxa"/>
            </w:tcMar>
            <w:hideMark/>
          </w:tcPr>
          <w:p w14:paraId="6D01F822"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b/>
                <w:bCs/>
                <w:color w:val="595959" w:themeColor="text1" w:themeTint="A6"/>
              </w:rPr>
              <w:t>Fin</w:t>
            </w:r>
          </w:p>
        </w:tc>
      </w:tr>
      <w:tr w:rsidR="004B473D" w:rsidRPr="00264B7B" w14:paraId="5D63B3B9" w14:textId="77777777" w:rsidTr="00B77EE3">
        <w:tc>
          <w:tcPr>
            <w:tcW w:w="785" w:type="dxa"/>
            <w:shd w:val="clear" w:color="auto" w:fill="auto"/>
            <w:tcMar>
              <w:top w:w="120" w:type="dxa"/>
              <w:left w:w="120" w:type="dxa"/>
              <w:bottom w:w="120" w:type="dxa"/>
              <w:right w:w="120" w:type="dxa"/>
            </w:tcMar>
            <w:hideMark/>
          </w:tcPr>
          <w:p w14:paraId="31FCD3F0"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1</w:t>
            </w:r>
          </w:p>
        </w:tc>
        <w:tc>
          <w:tcPr>
            <w:tcW w:w="5063" w:type="dxa"/>
            <w:shd w:val="clear" w:color="auto" w:fill="auto"/>
            <w:tcMar>
              <w:top w:w="120" w:type="dxa"/>
              <w:left w:w="120" w:type="dxa"/>
              <w:bottom w:w="120" w:type="dxa"/>
              <w:right w:w="120" w:type="dxa"/>
            </w:tcMar>
            <w:hideMark/>
          </w:tcPr>
          <w:p w14:paraId="4B5B7747"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Convocatoria y recepción de plantillas de aplicación conteniendo resúmenes de los trabajos según Anexo B</w:t>
            </w:r>
          </w:p>
        </w:tc>
        <w:tc>
          <w:tcPr>
            <w:tcW w:w="1743" w:type="dxa"/>
            <w:shd w:val="clear" w:color="auto" w:fill="auto"/>
            <w:tcMar>
              <w:top w:w="120" w:type="dxa"/>
              <w:left w:w="120" w:type="dxa"/>
              <w:bottom w:w="120" w:type="dxa"/>
              <w:right w:w="120" w:type="dxa"/>
            </w:tcMar>
            <w:hideMark/>
          </w:tcPr>
          <w:p w14:paraId="0EFBB783"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03 / Junio</w:t>
            </w:r>
          </w:p>
          <w:p w14:paraId="69BBD276"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
        </w:tc>
        <w:tc>
          <w:tcPr>
            <w:tcW w:w="1743" w:type="dxa"/>
            <w:shd w:val="clear" w:color="auto" w:fill="auto"/>
            <w:tcMar>
              <w:top w:w="120" w:type="dxa"/>
              <w:left w:w="120" w:type="dxa"/>
              <w:bottom w:w="120" w:type="dxa"/>
              <w:right w:w="120" w:type="dxa"/>
            </w:tcMar>
            <w:hideMark/>
          </w:tcPr>
          <w:p w14:paraId="6585E9B5"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27/ Julio</w:t>
            </w:r>
          </w:p>
        </w:tc>
      </w:tr>
      <w:tr w:rsidR="004B473D" w:rsidRPr="00264B7B" w14:paraId="1F08DB29" w14:textId="77777777" w:rsidTr="00B77EE3">
        <w:tc>
          <w:tcPr>
            <w:tcW w:w="785" w:type="dxa"/>
            <w:shd w:val="clear" w:color="auto" w:fill="auto"/>
            <w:tcMar>
              <w:top w:w="120" w:type="dxa"/>
              <w:left w:w="120" w:type="dxa"/>
              <w:bottom w:w="120" w:type="dxa"/>
              <w:right w:w="120" w:type="dxa"/>
            </w:tcMar>
            <w:hideMark/>
          </w:tcPr>
          <w:p w14:paraId="54F29A6B"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w:t>
            </w:r>
          </w:p>
        </w:tc>
        <w:tc>
          <w:tcPr>
            <w:tcW w:w="5063" w:type="dxa"/>
            <w:shd w:val="clear" w:color="auto" w:fill="auto"/>
            <w:tcMar>
              <w:top w:w="120" w:type="dxa"/>
              <w:left w:w="120" w:type="dxa"/>
              <w:bottom w:w="120" w:type="dxa"/>
              <w:right w:w="120" w:type="dxa"/>
            </w:tcMar>
            <w:hideMark/>
          </w:tcPr>
          <w:p w14:paraId="7A1AEF62"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color w:val="595959" w:themeColor="text1" w:themeTint="A6"/>
              </w:rPr>
              <w:t>Evaluación</w:t>
            </w:r>
            <w:proofErr w:type="spellEnd"/>
            <w:r w:rsidRPr="00264B7B">
              <w:rPr>
                <w:rFonts w:ascii="Verdana" w:hAnsi="Verdana"/>
                <w:color w:val="595959" w:themeColor="text1" w:themeTint="A6"/>
              </w:rPr>
              <w:t xml:space="preserve"> de </w:t>
            </w:r>
            <w:proofErr w:type="spellStart"/>
            <w:r w:rsidRPr="00264B7B">
              <w:rPr>
                <w:rFonts w:ascii="Verdana" w:hAnsi="Verdana"/>
                <w:color w:val="595959" w:themeColor="text1" w:themeTint="A6"/>
              </w:rPr>
              <w:t>Trabajos</w:t>
            </w:r>
            <w:proofErr w:type="spellEnd"/>
            <w:r w:rsidRPr="00264B7B">
              <w:rPr>
                <w:rFonts w:ascii="Verdana" w:hAnsi="Verdana"/>
                <w:color w:val="595959" w:themeColor="text1" w:themeTint="A6"/>
              </w:rPr>
              <w:t xml:space="preserve"> </w:t>
            </w:r>
            <w:proofErr w:type="spellStart"/>
            <w:r w:rsidRPr="00264B7B">
              <w:rPr>
                <w:rFonts w:ascii="Verdana" w:hAnsi="Verdana"/>
                <w:color w:val="595959" w:themeColor="text1" w:themeTint="A6"/>
              </w:rPr>
              <w:t>Propuestos</w:t>
            </w:r>
            <w:proofErr w:type="spellEnd"/>
          </w:p>
        </w:tc>
        <w:tc>
          <w:tcPr>
            <w:tcW w:w="1743" w:type="dxa"/>
            <w:shd w:val="clear" w:color="auto" w:fill="auto"/>
            <w:tcMar>
              <w:top w:w="120" w:type="dxa"/>
              <w:left w:w="120" w:type="dxa"/>
              <w:bottom w:w="120" w:type="dxa"/>
              <w:right w:w="120" w:type="dxa"/>
            </w:tcMar>
            <w:hideMark/>
          </w:tcPr>
          <w:p w14:paraId="765E6DBF"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01/ Agosto</w:t>
            </w:r>
          </w:p>
        </w:tc>
        <w:tc>
          <w:tcPr>
            <w:tcW w:w="1743" w:type="dxa"/>
            <w:shd w:val="clear" w:color="auto" w:fill="auto"/>
            <w:tcMar>
              <w:top w:w="120" w:type="dxa"/>
              <w:left w:w="120" w:type="dxa"/>
              <w:bottom w:w="120" w:type="dxa"/>
              <w:right w:w="120" w:type="dxa"/>
            </w:tcMar>
            <w:hideMark/>
          </w:tcPr>
          <w:p w14:paraId="1FA52F00" w14:textId="5CB9D994" w:rsidR="004B473D" w:rsidRPr="00264B7B" w:rsidRDefault="00B77EE3"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31</w:t>
            </w:r>
            <w:r w:rsidR="004B473D" w:rsidRPr="00264B7B">
              <w:rPr>
                <w:rFonts w:ascii="Verdana" w:hAnsi="Verdana"/>
                <w:color w:val="595959" w:themeColor="text1" w:themeTint="A6"/>
              </w:rPr>
              <w:t>/ Agosto</w:t>
            </w:r>
          </w:p>
        </w:tc>
      </w:tr>
      <w:tr w:rsidR="004B473D" w:rsidRPr="00264B7B" w14:paraId="79696E20" w14:textId="77777777" w:rsidTr="00B77EE3">
        <w:tc>
          <w:tcPr>
            <w:tcW w:w="785" w:type="dxa"/>
            <w:shd w:val="clear" w:color="auto" w:fill="auto"/>
            <w:tcMar>
              <w:top w:w="120" w:type="dxa"/>
              <w:left w:w="120" w:type="dxa"/>
              <w:bottom w:w="120" w:type="dxa"/>
              <w:right w:w="120" w:type="dxa"/>
            </w:tcMar>
            <w:hideMark/>
          </w:tcPr>
          <w:p w14:paraId="31CC644D"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3</w:t>
            </w:r>
          </w:p>
        </w:tc>
        <w:tc>
          <w:tcPr>
            <w:tcW w:w="5063" w:type="dxa"/>
            <w:shd w:val="clear" w:color="auto" w:fill="auto"/>
            <w:tcMar>
              <w:top w:w="120" w:type="dxa"/>
              <w:left w:w="120" w:type="dxa"/>
              <w:bottom w:w="120" w:type="dxa"/>
              <w:right w:w="120" w:type="dxa"/>
            </w:tcMar>
            <w:hideMark/>
          </w:tcPr>
          <w:p w14:paraId="09309E7D"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color w:val="595959" w:themeColor="text1" w:themeTint="A6"/>
              </w:rPr>
              <w:t>Comunicación</w:t>
            </w:r>
            <w:proofErr w:type="spellEnd"/>
            <w:r w:rsidRPr="00264B7B">
              <w:rPr>
                <w:rFonts w:ascii="Verdana" w:hAnsi="Verdana"/>
                <w:color w:val="595959" w:themeColor="text1" w:themeTint="A6"/>
              </w:rPr>
              <w:t xml:space="preserve"> de </w:t>
            </w:r>
            <w:proofErr w:type="spellStart"/>
            <w:r w:rsidRPr="00264B7B">
              <w:rPr>
                <w:rFonts w:ascii="Verdana" w:hAnsi="Verdana"/>
                <w:color w:val="595959" w:themeColor="text1" w:themeTint="A6"/>
              </w:rPr>
              <w:t>evaluación</w:t>
            </w:r>
            <w:proofErr w:type="spellEnd"/>
          </w:p>
        </w:tc>
        <w:tc>
          <w:tcPr>
            <w:tcW w:w="1743" w:type="dxa"/>
            <w:shd w:val="clear" w:color="auto" w:fill="auto"/>
            <w:tcMar>
              <w:top w:w="120" w:type="dxa"/>
              <w:left w:w="120" w:type="dxa"/>
              <w:bottom w:w="120" w:type="dxa"/>
              <w:right w:w="120" w:type="dxa"/>
            </w:tcMar>
            <w:hideMark/>
          </w:tcPr>
          <w:p w14:paraId="293CE3F3" w14:textId="3E199505" w:rsidR="004B473D" w:rsidRPr="00264B7B" w:rsidRDefault="00B77EE3"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03</w:t>
            </w:r>
            <w:r w:rsidR="004B473D" w:rsidRPr="00264B7B">
              <w:rPr>
                <w:rFonts w:ascii="Verdana" w:hAnsi="Verdana"/>
                <w:color w:val="595959" w:themeColor="text1" w:themeTint="A6"/>
              </w:rPr>
              <w:t>/</w:t>
            </w:r>
            <w:r w:rsidRPr="00264B7B">
              <w:rPr>
                <w:rFonts w:ascii="Verdana" w:hAnsi="Verdana"/>
                <w:color w:val="595959" w:themeColor="text1" w:themeTint="A6"/>
              </w:rPr>
              <w:t xml:space="preserve"> </w:t>
            </w:r>
            <w:proofErr w:type="spellStart"/>
            <w:r w:rsidRPr="00264B7B">
              <w:rPr>
                <w:rFonts w:ascii="Verdana" w:hAnsi="Verdana"/>
                <w:color w:val="595959" w:themeColor="text1" w:themeTint="A6"/>
              </w:rPr>
              <w:t>Setiembre</w:t>
            </w:r>
            <w:proofErr w:type="spellEnd"/>
          </w:p>
        </w:tc>
        <w:tc>
          <w:tcPr>
            <w:tcW w:w="1743" w:type="dxa"/>
            <w:shd w:val="clear" w:color="auto" w:fill="auto"/>
            <w:tcMar>
              <w:top w:w="120" w:type="dxa"/>
              <w:left w:w="120" w:type="dxa"/>
              <w:bottom w:w="120" w:type="dxa"/>
              <w:right w:w="120" w:type="dxa"/>
            </w:tcMar>
            <w:hideMark/>
          </w:tcPr>
          <w:p w14:paraId="2001A025" w14:textId="54300123" w:rsidR="004B473D" w:rsidRPr="00264B7B" w:rsidRDefault="00066A24"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 xml:space="preserve">03/ </w:t>
            </w:r>
            <w:proofErr w:type="spellStart"/>
            <w:r w:rsidRPr="00264B7B">
              <w:rPr>
                <w:rFonts w:ascii="Verdana" w:hAnsi="Verdana"/>
                <w:color w:val="595959" w:themeColor="text1" w:themeTint="A6"/>
              </w:rPr>
              <w:t>Setiembre</w:t>
            </w:r>
            <w:proofErr w:type="spellEnd"/>
          </w:p>
        </w:tc>
      </w:tr>
      <w:tr w:rsidR="004B473D" w:rsidRPr="00264B7B" w14:paraId="586873EB" w14:textId="77777777" w:rsidTr="00B77EE3">
        <w:tc>
          <w:tcPr>
            <w:tcW w:w="785" w:type="dxa"/>
            <w:shd w:val="clear" w:color="auto" w:fill="auto"/>
            <w:tcMar>
              <w:top w:w="120" w:type="dxa"/>
              <w:left w:w="120" w:type="dxa"/>
              <w:bottom w:w="120" w:type="dxa"/>
              <w:right w:w="120" w:type="dxa"/>
            </w:tcMar>
            <w:hideMark/>
          </w:tcPr>
          <w:p w14:paraId="5CB2B4C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4</w:t>
            </w:r>
          </w:p>
        </w:tc>
        <w:tc>
          <w:tcPr>
            <w:tcW w:w="5063" w:type="dxa"/>
            <w:shd w:val="clear" w:color="auto" w:fill="auto"/>
            <w:tcMar>
              <w:top w:w="120" w:type="dxa"/>
              <w:left w:w="120" w:type="dxa"/>
              <w:bottom w:w="120" w:type="dxa"/>
              <w:right w:w="120" w:type="dxa"/>
            </w:tcMar>
            <w:hideMark/>
          </w:tcPr>
          <w:p w14:paraId="4ECE8A4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Recepción de las Presentaciones tal y como van a ser expuestas en el formato solicitado por PMI Buenos Aires. Pueden estar sujetas a pedidos de cambios por parte del Comité Evaluador</w:t>
            </w:r>
          </w:p>
        </w:tc>
        <w:tc>
          <w:tcPr>
            <w:tcW w:w="1743" w:type="dxa"/>
            <w:shd w:val="clear" w:color="auto" w:fill="auto"/>
            <w:tcMar>
              <w:top w:w="120" w:type="dxa"/>
              <w:left w:w="120" w:type="dxa"/>
              <w:bottom w:w="120" w:type="dxa"/>
              <w:right w:w="120" w:type="dxa"/>
            </w:tcMar>
            <w:hideMark/>
          </w:tcPr>
          <w:p w14:paraId="649B2738" w14:textId="3CF711F5" w:rsidR="004B473D" w:rsidRPr="00264B7B" w:rsidRDefault="00B77EE3"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10</w:t>
            </w:r>
            <w:r w:rsidR="004B473D" w:rsidRPr="00264B7B">
              <w:rPr>
                <w:rFonts w:ascii="Verdana" w:hAnsi="Verdana"/>
                <w:color w:val="595959" w:themeColor="text1" w:themeTint="A6"/>
              </w:rPr>
              <w:t>/</w:t>
            </w:r>
            <w:r w:rsidRPr="00264B7B">
              <w:rPr>
                <w:rFonts w:ascii="Verdana" w:hAnsi="Verdana"/>
                <w:color w:val="595959" w:themeColor="text1" w:themeTint="A6"/>
              </w:rPr>
              <w:t xml:space="preserve"> </w:t>
            </w:r>
            <w:proofErr w:type="spellStart"/>
            <w:r w:rsidRPr="00264B7B">
              <w:rPr>
                <w:rFonts w:ascii="Verdana" w:hAnsi="Verdana"/>
                <w:color w:val="595959" w:themeColor="text1" w:themeTint="A6"/>
              </w:rPr>
              <w:t>Setiembre</w:t>
            </w:r>
            <w:proofErr w:type="spellEnd"/>
          </w:p>
          <w:p w14:paraId="2F3C8B5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
        </w:tc>
        <w:tc>
          <w:tcPr>
            <w:tcW w:w="1743" w:type="dxa"/>
            <w:shd w:val="clear" w:color="auto" w:fill="auto"/>
            <w:tcMar>
              <w:top w:w="120" w:type="dxa"/>
              <w:left w:w="120" w:type="dxa"/>
              <w:bottom w:w="120" w:type="dxa"/>
              <w:right w:w="120" w:type="dxa"/>
            </w:tcMar>
            <w:hideMark/>
          </w:tcPr>
          <w:p w14:paraId="40BAC6C6"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26/</w:t>
            </w:r>
            <w:proofErr w:type="spellStart"/>
            <w:r w:rsidRPr="00264B7B">
              <w:rPr>
                <w:rFonts w:ascii="Verdana" w:hAnsi="Verdana"/>
                <w:color w:val="595959" w:themeColor="text1" w:themeTint="A6"/>
              </w:rPr>
              <w:t>Octubre</w:t>
            </w:r>
            <w:proofErr w:type="spellEnd"/>
          </w:p>
        </w:tc>
      </w:tr>
      <w:tr w:rsidR="004B473D" w:rsidRPr="00264B7B" w14:paraId="30CC13F0" w14:textId="77777777" w:rsidTr="00B77EE3">
        <w:tc>
          <w:tcPr>
            <w:tcW w:w="785" w:type="dxa"/>
            <w:shd w:val="clear" w:color="auto" w:fill="auto"/>
            <w:tcMar>
              <w:top w:w="120" w:type="dxa"/>
              <w:left w:w="120" w:type="dxa"/>
              <w:bottom w:w="120" w:type="dxa"/>
              <w:right w:w="120" w:type="dxa"/>
            </w:tcMar>
            <w:hideMark/>
          </w:tcPr>
          <w:p w14:paraId="3A33DDFB"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5</w:t>
            </w:r>
          </w:p>
        </w:tc>
        <w:tc>
          <w:tcPr>
            <w:tcW w:w="5063" w:type="dxa"/>
            <w:shd w:val="clear" w:color="auto" w:fill="auto"/>
            <w:tcMar>
              <w:top w:w="120" w:type="dxa"/>
              <w:left w:w="120" w:type="dxa"/>
              <w:bottom w:w="120" w:type="dxa"/>
              <w:right w:w="120" w:type="dxa"/>
            </w:tcMar>
            <w:hideMark/>
          </w:tcPr>
          <w:p w14:paraId="72D7B75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Cierre Recepción Presentaciones</w:t>
            </w:r>
          </w:p>
        </w:tc>
        <w:tc>
          <w:tcPr>
            <w:tcW w:w="1743" w:type="dxa"/>
            <w:shd w:val="clear" w:color="auto" w:fill="auto"/>
            <w:tcMar>
              <w:top w:w="120" w:type="dxa"/>
              <w:left w:w="120" w:type="dxa"/>
              <w:bottom w:w="120" w:type="dxa"/>
              <w:right w:w="120" w:type="dxa"/>
            </w:tcMar>
            <w:hideMark/>
          </w:tcPr>
          <w:p w14:paraId="58A106D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29/</w:t>
            </w:r>
            <w:proofErr w:type="spellStart"/>
            <w:r w:rsidRPr="00264B7B">
              <w:rPr>
                <w:rFonts w:ascii="Verdana" w:hAnsi="Verdana"/>
                <w:color w:val="595959" w:themeColor="text1" w:themeTint="A6"/>
              </w:rPr>
              <w:t>Octubre</w:t>
            </w:r>
            <w:proofErr w:type="spellEnd"/>
          </w:p>
        </w:tc>
        <w:tc>
          <w:tcPr>
            <w:tcW w:w="1743" w:type="dxa"/>
            <w:shd w:val="clear" w:color="auto" w:fill="auto"/>
            <w:tcMar>
              <w:top w:w="120" w:type="dxa"/>
              <w:left w:w="120" w:type="dxa"/>
              <w:bottom w:w="120" w:type="dxa"/>
              <w:right w:w="120" w:type="dxa"/>
            </w:tcMar>
            <w:hideMark/>
          </w:tcPr>
          <w:p w14:paraId="3490C46B"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29/</w:t>
            </w:r>
            <w:proofErr w:type="spellStart"/>
            <w:r w:rsidRPr="00264B7B">
              <w:rPr>
                <w:rFonts w:ascii="Verdana" w:hAnsi="Verdana"/>
                <w:color w:val="595959" w:themeColor="text1" w:themeTint="A6"/>
              </w:rPr>
              <w:t>Octubre</w:t>
            </w:r>
            <w:proofErr w:type="spellEnd"/>
          </w:p>
        </w:tc>
      </w:tr>
      <w:tr w:rsidR="004B473D" w:rsidRPr="00264B7B" w14:paraId="19E6F7F7" w14:textId="77777777" w:rsidTr="00B77EE3">
        <w:tc>
          <w:tcPr>
            <w:tcW w:w="785" w:type="dxa"/>
            <w:shd w:val="clear" w:color="auto" w:fill="auto"/>
            <w:tcMar>
              <w:top w:w="120" w:type="dxa"/>
              <w:left w:w="120" w:type="dxa"/>
              <w:bottom w:w="120" w:type="dxa"/>
              <w:right w:w="120" w:type="dxa"/>
            </w:tcMar>
            <w:hideMark/>
          </w:tcPr>
          <w:p w14:paraId="2025BA9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6</w:t>
            </w:r>
          </w:p>
        </w:tc>
        <w:tc>
          <w:tcPr>
            <w:tcW w:w="5063" w:type="dxa"/>
            <w:shd w:val="clear" w:color="auto" w:fill="auto"/>
            <w:tcMar>
              <w:top w:w="120" w:type="dxa"/>
              <w:left w:w="120" w:type="dxa"/>
              <w:bottom w:w="120" w:type="dxa"/>
              <w:right w:w="120" w:type="dxa"/>
            </w:tcMar>
            <w:hideMark/>
          </w:tcPr>
          <w:p w14:paraId="627371D1"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rPr>
                <w:rFonts w:ascii="Verdana" w:hAnsi="Verdana"/>
                <w:color w:val="595959" w:themeColor="text1" w:themeTint="A6"/>
                <w:lang w:val="es-AR"/>
              </w:rPr>
            </w:pPr>
            <w:r w:rsidRPr="00264B7B">
              <w:rPr>
                <w:rFonts w:ascii="Verdana" w:hAnsi="Verdana"/>
                <w:color w:val="595959" w:themeColor="text1" w:themeTint="A6"/>
                <w:lang w:val="es-AR"/>
              </w:rPr>
              <w:t xml:space="preserve">PMI Tour Cono Sur 2019 </w:t>
            </w:r>
          </w:p>
        </w:tc>
        <w:tc>
          <w:tcPr>
            <w:tcW w:w="1743" w:type="dxa"/>
            <w:shd w:val="clear" w:color="auto" w:fill="auto"/>
            <w:tcMar>
              <w:top w:w="120" w:type="dxa"/>
              <w:left w:w="120" w:type="dxa"/>
              <w:bottom w:w="120" w:type="dxa"/>
              <w:right w:w="120" w:type="dxa"/>
            </w:tcMar>
            <w:hideMark/>
          </w:tcPr>
          <w:p w14:paraId="01E245A8"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8/</w:t>
            </w:r>
            <w:proofErr w:type="spellStart"/>
            <w:r w:rsidRPr="00264B7B">
              <w:rPr>
                <w:rFonts w:ascii="Verdana" w:hAnsi="Verdana"/>
                <w:color w:val="595959" w:themeColor="text1" w:themeTint="A6"/>
              </w:rPr>
              <w:t>Noviembre</w:t>
            </w:r>
            <w:proofErr w:type="spellEnd"/>
          </w:p>
        </w:tc>
        <w:tc>
          <w:tcPr>
            <w:tcW w:w="1743" w:type="dxa"/>
            <w:shd w:val="clear" w:color="auto" w:fill="auto"/>
            <w:tcMar>
              <w:top w:w="120" w:type="dxa"/>
              <w:left w:w="120" w:type="dxa"/>
              <w:bottom w:w="120" w:type="dxa"/>
              <w:right w:w="120" w:type="dxa"/>
            </w:tcMar>
            <w:hideMark/>
          </w:tcPr>
          <w:p w14:paraId="6096F2A1"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8/</w:t>
            </w:r>
            <w:proofErr w:type="spellStart"/>
            <w:r w:rsidRPr="00264B7B">
              <w:rPr>
                <w:rFonts w:ascii="Verdana" w:hAnsi="Verdana"/>
                <w:color w:val="595959" w:themeColor="text1" w:themeTint="A6"/>
              </w:rPr>
              <w:t>Noviembre</w:t>
            </w:r>
            <w:proofErr w:type="spellEnd"/>
          </w:p>
        </w:tc>
      </w:tr>
    </w:tbl>
    <w:p w14:paraId="517DD619" w14:textId="335C4392" w:rsidR="00AE6214" w:rsidRPr="00264B7B" w:rsidRDefault="005170B4" w:rsidP="00C906B2">
      <w:pPr>
        <w:pStyle w:val="Normal1"/>
        <w:jc w:val="both"/>
        <w:rPr>
          <w:rFonts w:ascii="Verdana" w:eastAsia="Verdana" w:hAnsi="Verdana" w:cs="Verdana"/>
        </w:rPr>
      </w:pPr>
      <w:hyperlink r:id="rId15"/>
    </w:p>
    <w:sectPr w:rsidR="00AE6214" w:rsidRPr="00264B7B" w:rsidSect="00892D5B">
      <w:headerReference w:type="default" r:id="rId16"/>
      <w:footerReference w:type="default" r:id="rId17"/>
      <w:headerReference w:type="first" r:id="rId18"/>
      <w:footerReference w:type="first" r:id="rId19"/>
      <w:pgSz w:w="11907" w:h="16840"/>
      <w:pgMar w:top="357" w:right="708" w:bottom="1134" w:left="1134" w:header="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05B4" w14:textId="77777777" w:rsidR="00345BC2" w:rsidRDefault="00345BC2">
      <w:r>
        <w:separator/>
      </w:r>
    </w:p>
  </w:endnote>
  <w:endnote w:type="continuationSeparator" w:id="0">
    <w:p w14:paraId="4EE257F3" w14:textId="77777777" w:rsidR="00345BC2" w:rsidRDefault="003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CCA4" w14:textId="6D734C6C" w:rsidR="00462E5C" w:rsidRPr="005D14AC" w:rsidRDefault="00462E5C">
    <w:pPr>
      <w:pStyle w:val="Normal1"/>
      <w:tabs>
        <w:tab w:val="right" w:pos="10206"/>
      </w:tabs>
      <w:rPr>
        <w:rFonts w:ascii="Verdana" w:eastAsia="Verdana" w:hAnsi="Verdana" w:cs="Verdana"/>
        <w:sz w:val="20"/>
        <w:szCs w:val="20"/>
        <w:lang w:val="es-AR"/>
      </w:rPr>
    </w:pPr>
    <w:r w:rsidRPr="005D14AC">
      <w:rPr>
        <w:rFonts w:ascii="Verdana" w:eastAsia="Verdana" w:hAnsi="Verdana" w:cs="Verdana"/>
        <w:sz w:val="20"/>
        <w:szCs w:val="20"/>
        <w:lang w:val="es-AR"/>
      </w:rPr>
      <w:t xml:space="preserve">PMI Capítulo Buenos Aires – </w:t>
    </w:r>
    <w:hyperlink r:id="rId1">
      <w:r w:rsidRPr="005D14AC">
        <w:rPr>
          <w:rFonts w:ascii="Verdana" w:eastAsia="Verdana" w:hAnsi="Verdana" w:cs="Verdana"/>
          <w:color w:val="0000FF"/>
          <w:sz w:val="20"/>
          <w:szCs w:val="20"/>
          <w:u w:val="single"/>
          <w:lang w:val="es-AR"/>
        </w:rPr>
        <w:t>www.pmi.org.ar</w:t>
      </w:r>
    </w:hyperlink>
    <w:r w:rsidRPr="005D14AC">
      <w:rPr>
        <w:rFonts w:ascii="Verdana" w:eastAsia="Verdana" w:hAnsi="Verdana" w:cs="Verdana"/>
        <w:sz w:val="20"/>
        <w:szCs w:val="20"/>
        <w:lang w:val="es-AR"/>
      </w:rPr>
      <w:tab/>
      <w:t xml:space="preserve">Página </w:t>
    </w:r>
    <w:r>
      <w:rPr>
        <w:rFonts w:ascii="Verdana" w:eastAsia="Verdana" w:hAnsi="Verdana" w:cs="Verdana"/>
        <w:sz w:val="20"/>
        <w:szCs w:val="20"/>
      </w:rPr>
      <w:fldChar w:fldCharType="begin"/>
    </w:r>
    <w:r w:rsidRPr="005D14AC">
      <w:rPr>
        <w:rFonts w:ascii="Verdana" w:eastAsia="Verdana" w:hAnsi="Verdana" w:cs="Verdana"/>
        <w:sz w:val="20"/>
        <w:szCs w:val="20"/>
        <w:lang w:val="es-AR"/>
      </w:rPr>
      <w:instrText>PAGE</w:instrText>
    </w:r>
    <w:r>
      <w:rPr>
        <w:rFonts w:ascii="Verdana" w:eastAsia="Verdana" w:hAnsi="Verdana" w:cs="Verdana"/>
        <w:sz w:val="20"/>
        <w:szCs w:val="20"/>
      </w:rPr>
      <w:fldChar w:fldCharType="separate"/>
    </w:r>
    <w:r w:rsidR="004E53D4">
      <w:rPr>
        <w:rFonts w:ascii="Verdana" w:eastAsia="Verdana" w:hAnsi="Verdana" w:cs="Verdana"/>
        <w:noProof/>
        <w:sz w:val="20"/>
        <w:szCs w:val="20"/>
        <w:lang w:val="es-AR"/>
      </w:rPr>
      <w:t>5</w:t>
    </w:r>
    <w:r>
      <w:rPr>
        <w:rFonts w:ascii="Verdana" w:eastAsia="Verdana" w:hAnsi="Verdana" w:cs="Verdana"/>
        <w:sz w:val="20"/>
        <w:szCs w:val="20"/>
      </w:rPr>
      <w:fldChar w:fldCharType="end"/>
    </w:r>
  </w:p>
  <w:p w14:paraId="595F9135" w14:textId="77777777" w:rsidR="00462E5C" w:rsidRPr="005D14AC" w:rsidRDefault="00462E5C">
    <w:pPr>
      <w:pStyle w:val="Normal1"/>
      <w:tabs>
        <w:tab w:val="center" w:pos="4320"/>
        <w:tab w:val="right" w:pos="8640"/>
      </w:tabs>
      <w:spacing w:after="469"/>
      <w:rPr>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EF55" w14:textId="23437045" w:rsidR="00462E5C" w:rsidRPr="005D14AC" w:rsidRDefault="00462E5C">
    <w:pPr>
      <w:pStyle w:val="Normal1"/>
      <w:tabs>
        <w:tab w:val="right" w:pos="10206"/>
      </w:tabs>
      <w:rPr>
        <w:rFonts w:ascii="Verdana" w:eastAsia="Verdana" w:hAnsi="Verdana" w:cs="Verdana"/>
        <w:sz w:val="20"/>
        <w:szCs w:val="20"/>
        <w:lang w:val="es-AR"/>
      </w:rPr>
    </w:pPr>
    <w:bookmarkStart w:id="1" w:name="_30j0zll" w:colFirst="0" w:colLast="0"/>
    <w:bookmarkEnd w:id="1"/>
    <w:r w:rsidRPr="005D14AC">
      <w:rPr>
        <w:rFonts w:ascii="Verdana" w:eastAsia="Verdana" w:hAnsi="Verdana" w:cs="Verdana"/>
        <w:sz w:val="20"/>
        <w:szCs w:val="20"/>
        <w:lang w:val="es-AR"/>
      </w:rPr>
      <w:t xml:space="preserve">PMI Capítulo Buenos Aires – </w:t>
    </w:r>
    <w:hyperlink r:id="rId1">
      <w:r w:rsidRPr="005D14AC">
        <w:rPr>
          <w:rFonts w:ascii="Verdana" w:eastAsia="Verdana" w:hAnsi="Verdana" w:cs="Verdana"/>
          <w:color w:val="0000FF"/>
          <w:sz w:val="20"/>
          <w:szCs w:val="20"/>
          <w:u w:val="single"/>
          <w:lang w:val="es-AR"/>
        </w:rPr>
        <w:t>www.pmi.org.ar</w:t>
      </w:r>
    </w:hyperlink>
    <w:r w:rsidRPr="005D14AC">
      <w:rPr>
        <w:rFonts w:ascii="Verdana" w:eastAsia="Verdana" w:hAnsi="Verdana" w:cs="Verdana"/>
        <w:sz w:val="20"/>
        <w:szCs w:val="20"/>
        <w:lang w:val="es-AR"/>
      </w:rPr>
      <w:tab/>
      <w:t xml:space="preserve">Página </w:t>
    </w:r>
    <w:r>
      <w:rPr>
        <w:rFonts w:ascii="Verdana" w:eastAsia="Verdana" w:hAnsi="Verdana" w:cs="Verdana"/>
        <w:sz w:val="20"/>
        <w:szCs w:val="20"/>
      </w:rPr>
      <w:fldChar w:fldCharType="begin"/>
    </w:r>
    <w:r w:rsidRPr="005D14AC">
      <w:rPr>
        <w:rFonts w:ascii="Verdana" w:eastAsia="Verdana" w:hAnsi="Verdana" w:cs="Verdana"/>
        <w:sz w:val="20"/>
        <w:szCs w:val="20"/>
        <w:lang w:val="es-AR"/>
      </w:rPr>
      <w:instrText>PAGE</w:instrText>
    </w:r>
    <w:r>
      <w:rPr>
        <w:rFonts w:ascii="Verdana" w:eastAsia="Verdana" w:hAnsi="Verdana" w:cs="Verdana"/>
        <w:sz w:val="20"/>
        <w:szCs w:val="20"/>
      </w:rPr>
      <w:fldChar w:fldCharType="separate"/>
    </w:r>
    <w:r w:rsidR="004E53D4">
      <w:rPr>
        <w:rFonts w:ascii="Verdana" w:eastAsia="Verdana" w:hAnsi="Verdana" w:cs="Verdana"/>
        <w:noProof/>
        <w:sz w:val="20"/>
        <w:szCs w:val="20"/>
        <w:lang w:val="es-AR"/>
      </w:rPr>
      <w:t>1</w:t>
    </w:r>
    <w:r>
      <w:rPr>
        <w:rFonts w:ascii="Verdana" w:eastAsia="Verdana" w:hAnsi="Verdana" w:cs="Verdana"/>
        <w:sz w:val="20"/>
        <w:szCs w:val="20"/>
      </w:rPr>
      <w:fldChar w:fldCharType="end"/>
    </w:r>
  </w:p>
  <w:p w14:paraId="2ED373C2" w14:textId="77777777" w:rsidR="00462E5C" w:rsidRPr="005D14AC" w:rsidRDefault="00462E5C">
    <w:pPr>
      <w:pStyle w:val="Normal1"/>
      <w:tabs>
        <w:tab w:val="center" w:pos="4320"/>
        <w:tab w:val="right" w:pos="8640"/>
      </w:tabs>
      <w:spacing w:after="469"/>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A770" w14:textId="77777777" w:rsidR="00345BC2" w:rsidRDefault="00345BC2">
      <w:r>
        <w:separator/>
      </w:r>
    </w:p>
  </w:footnote>
  <w:footnote w:type="continuationSeparator" w:id="0">
    <w:p w14:paraId="6017C5A4" w14:textId="77777777" w:rsidR="00345BC2" w:rsidRDefault="0034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F243" w14:textId="77777777" w:rsidR="00462E5C" w:rsidRDefault="00462E5C">
    <w:pPr>
      <w:pStyle w:val="Normal1"/>
      <w:tabs>
        <w:tab w:val="center" w:pos="4320"/>
        <w:tab w:val="right" w:pos="8640"/>
      </w:tabs>
      <w:spacing w:before="709"/>
      <w:jc w:val="right"/>
    </w:pPr>
    <w:r>
      <w:rPr>
        <w:noProof/>
        <w:lang w:val="es-AR" w:eastAsia="es-AR"/>
      </w:rPr>
      <w:drawing>
        <wp:inline distT="0" distB="0" distL="114300" distR="114300" wp14:anchorId="6780075D" wp14:editId="45777D3E">
          <wp:extent cx="2272665" cy="6965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2665" cy="696595"/>
                  </a:xfrm>
                  <a:prstGeom prst="rect">
                    <a:avLst/>
                  </a:prstGeom>
                  <a:ln/>
                </pic:spPr>
              </pic:pic>
            </a:graphicData>
          </a:graphic>
        </wp:inline>
      </w:drawing>
    </w:r>
    <w:hyperlink r:id="r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583" w14:textId="77777777" w:rsidR="00462E5C" w:rsidRDefault="00462E5C">
    <w:pPr>
      <w:pStyle w:val="Normal1"/>
      <w:tabs>
        <w:tab w:val="center" w:pos="4320"/>
        <w:tab w:val="right" w:pos="8640"/>
      </w:tabs>
      <w:spacing w:before="709"/>
      <w:jc w:val="center"/>
      <w:rPr>
        <w:rFonts w:ascii="Verdana" w:eastAsia="Verdana" w:hAnsi="Verdana" w:cs="Verdana"/>
        <w:sz w:val="22"/>
        <w:szCs w:val="22"/>
      </w:rPr>
    </w:pPr>
  </w:p>
  <w:p w14:paraId="569817C7" w14:textId="77777777" w:rsidR="00462E5C" w:rsidRDefault="00462E5C">
    <w:pPr>
      <w:pStyle w:val="Normal1"/>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56"/>
    <w:multiLevelType w:val="hybridMultilevel"/>
    <w:tmpl w:val="24B6BD4C"/>
    <w:lvl w:ilvl="0" w:tplc="F1529DB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F4567"/>
    <w:multiLevelType w:val="hybridMultilevel"/>
    <w:tmpl w:val="9A22850E"/>
    <w:lvl w:ilvl="0" w:tplc="F1529DB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65F78"/>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01A9A"/>
    <w:multiLevelType w:val="multilevel"/>
    <w:tmpl w:val="743A49D4"/>
    <w:lvl w:ilvl="0">
      <w:start w:val="1"/>
      <w:numFmt w:val="bullet"/>
      <w:lvlText w:val="●"/>
      <w:lvlJc w:val="left"/>
      <w:pPr>
        <w:ind w:left="804" w:firstLine="444"/>
      </w:pPr>
      <w:rPr>
        <w:rFonts w:ascii="Arial" w:eastAsia="Arial" w:hAnsi="Arial" w:cs="Arial"/>
        <w:vertAlign w:val="baseline"/>
      </w:rPr>
    </w:lvl>
    <w:lvl w:ilvl="1">
      <w:start w:val="1"/>
      <w:numFmt w:val="bullet"/>
      <w:lvlText w:val="o"/>
      <w:lvlJc w:val="left"/>
      <w:pPr>
        <w:ind w:left="1524" w:firstLine="1164"/>
      </w:pPr>
      <w:rPr>
        <w:rFonts w:ascii="Arial" w:eastAsia="Arial" w:hAnsi="Arial" w:cs="Arial"/>
        <w:vertAlign w:val="baseline"/>
      </w:rPr>
    </w:lvl>
    <w:lvl w:ilvl="2">
      <w:start w:val="1"/>
      <w:numFmt w:val="bullet"/>
      <w:lvlText w:val="▪"/>
      <w:lvlJc w:val="left"/>
      <w:pPr>
        <w:ind w:left="2244" w:firstLine="1884"/>
      </w:pPr>
      <w:rPr>
        <w:rFonts w:ascii="Arial" w:eastAsia="Arial" w:hAnsi="Arial" w:cs="Arial"/>
        <w:vertAlign w:val="baseline"/>
      </w:rPr>
    </w:lvl>
    <w:lvl w:ilvl="3">
      <w:start w:val="1"/>
      <w:numFmt w:val="bullet"/>
      <w:lvlText w:val="●"/>
      <w:lvlJc w:val="left"/>
      <w:pPr>
        <w:ind w:left="2964" w:firstLine="2604"/>
      </w:pPr>
      <w:rPr>
        <w:rFonts w:ascii="Arial" w:eastAsia="Arial" w:hAnsi="Arial" w:cs="Arial"/>
        <w:vertAlign w:val="baseline"/>
      </w:rPr>
    </w:lvl>
    <w:lvl w:ilvl="4">
      <w:start w:val="1"/>
      <w:numFmt w:val="bullet"/>
      <w:lvlText w:val="o"/>
      <w:lvlJc w:val="left"/>
      <w:pPr>
        <w:ind w:left="3684" w:firstLine="3324"/>
      </w:pPr>
      <w:rPr>
        <w:rFonts w:ascii="Arial" w:eastAsia="Arial" w:hAnsi="Arial" w:cs="Arial"/>
        <w:vertAlign w:val="baseline"/>
      </w:rPr>
    </w:lvl>
    <w:lvl w:ilvl="5">
      <w:start w:val="1"/>
      <w:numFmt w:val="bullet"/>
      <w:lvlText w:val="▪"/>
      <w:lvlJc w:val="left"/>
      <w:pPr>
        <w:ind w:left="4404" w:firstLine="4044"/>
      </w:pPr>
      <w:rPr>
        <w:rFonts w:ascii="Arial" w:eastAsia="Arial" w:hAnsi="Arial" w:cs="Arial"/>
        <w:vertAlign w:val="baseline"/>
      </w:rPr>
    </w:lvl>
    <w:lvl w:ilvl="6">
      <w:start w:val="1"/>
      <w:numFmt w:val="bullet"/>
      <w:lvlText w:val="●"/>
      <w:lvlJc w:val="left"/>
      <w:pPr>
        <w:ind w:left="5124" w:firstLine="4764"/>
      </w:pPr>
      <w:rPr>
        <w:rFonts w:ascii="Arial" w:eastAsia="Arial" w:hAnsi="Arial" w:cs="Arial"/>
        <w:vertAlign w:val="baseline"/>
      </w:rPr>
    </w:lvl>
    <w:lvl w:ilvl="7">
      <w:start w:val="1"/>
      <w:numFmt w:val="bullet"/>
      <w:lvlText w:val="o"/>
      <w:lvlJc w:val="left"/>
      <w:pPr>
        <w:ind w:left="5844" w:firstLine="5484"/>
      </w:pPr>
      <w:rPr>
        <w:rFonts w:ascii="Arial" w:eastAsia="Arial" w:hAnsi="Arial" w:cs="Arial"/>
        <w:vertAlign w:val="baseline"/>
      </w:rPr>
    </w:lvl>
    <w:lvl w:ilvl="8">
      <w:start w:val="1"/>
      <w:numFmt w:val="bullet"/>
      <w:lvlText w:val="▪"/>
      <w:lvlJc w:val="left"/>
      <w:pPr>
        <w:ind w:left="6564" w:firstLine="6204"/>
      </w:pPr>
      <w:rPr>
        <w:rFonts w:ascii="Arial" w:eastAsia="Arial" w:hAnsi="Arial" w:cs="Arial"/>
        <w:vertAlign w:val="baseline"/>
      </w:rPr>
    </w:lvl>
  </w:abstractNum>
  <w:abstractNum w:abstractNumId="4" w15:restartNumberingAfterBreak="0">
    <w:nsid w:val="0B061E25"/>
    <w:multiLevelType w:val="multilevel"/>
    <w:tmpl w:val="709C878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BC07774"/>
    <w:multiLevelType w:val="hybridMultilevel"/>
    <w:tmpl w:val="B9C0A894"/>
    <w:lvl w:ilvl="0" w:tplc="4ADC730C">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52CA"/>
    <w:multiLevelType w:val="hybridMultilevel"/>
    <w:tmpl w:val="BD20E45E"/>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7E72C62"/>
    <w:multiLevelType w:val="hybridMultilevel"/>
    <w:tmpl w:val="99D037EC"/>
    <w:lvl w:ilvl="0" w:tplc="0472F408">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15A5E"/>
    <w:multiLevelType w:val="hybridMultilevel"/>
    <w:tmpl w:val="A71419DA"/>
    <w:lvl w:ilvl="0" w:tplc="1076E6E2">
      <w:start w:val="1"/>
      <w:numFmt w:val="lowerLetter"/>
      <w:lvlText w:val="%1."/>
      <w:lvlJc w:val="left"/>
      <w:pPr>
        <w:ind w:left="360" w:hanging="360"/>
      </w:pPr>
      <w:rPr>
        <w:rFonts w:hint="default"/>
        <w:b w:val="0"/>
        <w:i/>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C9B0A89"/>
    <w:multiLevelType w:val="hybridMultilevel"/>
    <w:tmpl w:val="C566726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0" w15:restartNumberingAfterBreak="0">
    <w:nsid w:val="1D671DDB"/>
    <w:multiLevelType w:val="multilevel"/>
    <w:tmpl w:val="22C8AA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1F3B5B53"/>
    <w:multiLevelType w:val="hybridMultilevel"/>
    <w:tmpl w:val="EBE409FA"/>
    <w:lvl w:ilvl="0" w:tplc="237EFF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559C7"/>
    <w:multiLevelType w:val="hybridMultilevel"/>
    <w:tmpl w:val="C284EA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960DC3"/>
    <w:multiLevelType w:val="hybridMultilevel"/>
    <w:tmpl w:val="3F7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3BE4"/>
    <w:multiLevelType w:val="hybridMultilevel"/>
    <w:tmpl w:val="775ED050"/>
    <w:lvl w:ilvl="0" w:tplc="4E323874">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2AF10AC4"/>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21864"/>
    <w:multiLevelType w:val="hybridMultilevel"/>
    <w:tmpl w:val="DDDCD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FFB6B57"/>
    <w:multiLevelType w:val="multilevel"/>
    <w:tmpl w:val="56686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F19FD"/>
    <w:multiLevelType w:val="hybridMultilevel"/>
    <w:tmpl w:val="D89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0B03910">
      <w:start w:val="13"/>
      <w:numFmt w:val="bullet"/>
      <w:lvlText w:val="•"/>
      <w:lvlJc w:val="left"/>
      <w:pPr>
        <w:ind w:left="2160" w:hanging="360"/>
      </w:pPr>
      <w:rPr>
        <w:rFonts w:ascii="Arial" w:eastAsiaTheme="minorEastAsia"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93941"/>
    <w:multiLevelType w:val="hybridMultilevel"/>
    <w:tmpl w:val="5B58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A1842"/>
    <w:multiLevelType w:val="hybridMultilevel"/>
    <w:tmpl w:val="B8E0E6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405273"/>
    <w:multiLevelType w:val="hybridMultilevel"/>
    <w:tmpl w:val="A63E12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89B5B51"/>
    <w:multiLevelType w:val="hybridMultilevel"/>
    <w:tmpl w:val="AC64E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C6AAB"/>
    <w:multiLevelType w:val="hybridMultilevel"/>
    <w:tmpl w:val="CF6C1C00"/>
    <w:lvl w:ilvl="0" w:tplc="89FAC982">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C293431"/>
    <w:multiLevelType w:val="hybridMultilevel"/>
    <w:tmpl w:val="B8E0E6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197A5D"/>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60AB5"/>
    <w:multiLevelType w:val="hybridMultilevel"/>
    <w:tmpl w:val="D55821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E277DF"/>
    <w:multiLevelType w:val="hybridMultilevel"/>
    <w:tmpl w:val="F0D6D4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B91F1A"/>
    <w:multiLevelType w:val="hybridMultilevel"/>
    <w:tmpl w:val="E1260DD2"/>
    <w:lvl w:ilvl="0" w:tplc="F5626198">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AD6C79"/>
    <w:multiLevelType w:val="multilevel"/>
    <w:tmpl w:val="68365972"/>
    <w:lvl w:ilvl="0">
      <w:start w:val="1"/>
      <w:numFmt w:val="bullet"/>
      <w:lvlText w:val="❑"/>
      <w:lvlJc w:val="left"/>
      <w:pPr>
        <w:ind w:left="1080" w:firstLine="720"/>
      </w:pPr>
      <w:rPr>
        <w:rFonts w:ascii="Arial" w:eastAsia="Arial" w:hAnsi="Arial" w:cs="Arial"/>
        <w:color w:val="00008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54493FF3"/>
    <w:multiLevelType w:val="hybridMultilevel"/>
    <w:tmpl w:val="33025D64"/>
    <w:lvl w:ilvl="0" w:tplc="55AAC77A">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A8205D8"/>
    <w:multiLevelType w:val="hybridMultilevel"/>
    <w:tmpl w:val="A59E272C"/>
    <w:lvl w:ilvl="0" w:tplc="280A0001">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8259F"/>
    <w:multiLevelType w:val="hybridMultilevel"/>
    <w:tmpl w:val="14B6E4B0"/>
    <w:lvl w:ilvl="0" w:tplc="6C5ED4C6">
      <w:start w:val="5"/>
      <w:numFmt w:val="bullet"/>
      <w:lvlText w:val=""/>
      <w:lvlJc w:val="left"/>
      <w:pPr>
        <w:ind w:left="720" w:hanging="360"/>
      </w:pPr>
      <w:rPr>
        <w:rFonts w:ascii="Symbol" w:eastAsia="Times New Roman" w:hAnsi="Symbol" w:cs="Tahoma"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32087"/>
    <w:multiLevelType w:val="hybridMultilevel"/>
    <w:tmpl w:val="2D0EFEB4"/>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6130"/>
    <w:multiLevelType w:val="hybridMultilevel"/>
    <w:tmpl w:val="4DD2D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81E14E0"/>
    <w:multiLevelType w:val="hybridMultilevel"/>
    <w:tmpl w:val="0470B6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8775C3D"/>
    <w:multiLevelType w:val="multilevel"/>
    <w:tmpl w:val="A6EE99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6A5630C0"/>
    <w:multiLevelType w:val="hybridMultilevel"/>
    <w:tmpl w:val="D946CCB0"/>
    <w:lvl w:ilvl="0" w:tplc="6C5ED4C6">
      <w:start w:val="5"/>
      <w:numFmt w:val="bullet"/>
      <w:lvlText w:val=""/>
      <w:lvlJc w:val="left"/>
      <w:pPr>
        <w:ind w:left="720" w:hanging="360"/>
      </w:pPr>
      <w:rPr>
        <w:rFonts w:ascii="Symbol" w:eastAsia="Times New Roman" w:hAnsi="Symbol" w:cs="Tahoma"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C3826"/>
    <w:multiLevelType w:val="hybridMultilevel"/>
    <w:tmpl w:val="B06A8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801069"/>
    <w:multiLevelType w:val="multilevel"/>
    <w:tmpl w:val="8C6C90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6D9540D6"/>
    <w:multiLevelType w:val="hybridMultilevel"/>
    <w:tmpl w:val="1FAC88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66107"/>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271563"/>
    <w:multiLevelType w:val="hybridMultilevel"/>
    <w:tmpl w:val="EEB67B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E9F18DB"/>
    <w:multiLevelType w:val="hybridMultilevel"/>
    <w:tmpl w:val="6A18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4C11A2"/>
    <w:multiLevelType w:val="multilevel"/>
    <w:tmpl w:val="2DC8B118"/>
    <w:lvl w:ilvl="0">
      <w:start w:val="1"/>
      <w:numFmt w:val="bullet"/>
      <w:lvlText w:val="●"/>
      <w:lvlJc w:val="left"/>
      <w:pPr>
        <w:ind w:left="804" w:firstLine="444"/>
      </w:pPr>
      <w:rPr>
        <w:rFonts w:ascii="Arial" w:eastAsia="Arial" w:hAnsi="Arial" w:cs="Arial"/>
        <w:vertAlign w:val="baseline"/>
      </w:rPr>
    </w:lvl>
    <w:lvl w:ilvl="1">
      <w:start w:val="1"/>
      <w:numFmt w:val="bullet"/>
      <w:lvlText w:val="o"/>
      <w:lvlJc w:val="left"/>
      <w:pPr>
        <w:ind w:left="1524" w:firstLine="1164"/>
      </w:pPr>
      <w:rPr>
        <w:rFonts w:ascii="Arial" w:eastAsia="Arial" w:hAnsi="Arial" w:cs="Arial"/>
        <w:vertAlign w:val="baseline"/>
      </w:rPr>
    </w:lvl>
    <w:lvl w:ilvl="2">
      <w:start w:val="1"/>
      <w:numFmt w:val="bullet"/>
      <w:lvlText w:val="▪"/>
      <w:lvlJc w:val="left"/>
      <w:pPr>
        <w:ind w:left="2244" w:firstLine="1884"/>
      </w:pPr>
      <w:rPr>
        <w:rFonts w:ascii="Arial" w:eastAsia="Arial" w:hAnsi="Arial" w:cs="Arial"/>
        <w:vertAlign w:val="baseline"/>
      </w:rPr>
    </w:lvl>
    <w:lvl w:ilvl="3">
      <w:start w:val="1"/>
      <w:numFmt w:val="bullet"/>
      <w:lvlText w:val="●"/>
      <w:lvlJc w:val="left"/>
      <w:pPr>
        <w:ind w:left="2964" w:firstLine="2604"/>
      </w:pPr>
      <w:rPr>
        <w:rFonts w:ascii="Arial" w:eastAsia="Arial" w:hAnsi="Arial" w:cs="Arial"/>
        <w:vertAlign w:val="baseline"/>
      </w:rPr>
    </w:lvl>
    <w:lvl w:ilvl="4">
      <w:start w:val="1"/>
      <w:numFmt w:val="bullet"/>
      <w:lvlText w:val="o"/>
      <w:lvlJc w:val="left"/>
      <w:pPr>
        <w:ind w:left="3684" w:firstLine="3324"/>
      </w:pPr>
      <w:rPr>
        <w:rFonts w:ascii="Arial" w:eastAsia="Arial" w:hAnsi="Arial" w:cs="Arial"/>
        <w:vertAlign w:val="baseline"/>
      </w:rPr>
    </w:lvl>
    <w:lvl w:ilvl="5">
      <w:start w:val="1"/>
      <w:numFmt w:val="bullet"/>
      <w:lvlText w:val="▪"/>
      <w:lvlJc w:val="left"/>
      <w:pPr>
        <w:ind w:left="4404" w:firstLine="4044"/>
      </w:pPr>
      <w:rPr>
        <w:rFonts w:ascii="Arial" w:eastAsia="Arial" w:hAnsi="Arial" w:cs="Arial"/>
        <w:vertAlign w:val="baseline"/>
      </w:rPr>
    </w:lvl>
    <w:lvl w:ilvl="6">
      <w:start w:val="1"/>
      <w:numFmt w:val="bullet"/>
      <w:lvlText w:val="●"/>
      <w:lvlJc w:val="left"/>
      <w:pPr>
        <w:ind w:left="5124" w:firstLine="4764"/>
      </w:pPr>
      <w:rPr>
        <w:rFonts w:ascii="Arial" w:eastAsia="Arial" w:hAnsi="Arial" w:cs="Arial"/>
        <w:vertAlign w:val="baseline"/>
      </w:rPr>
    </w:lvl>
    <w:lvl w:ilvl="7">
      <w:start w:val="1"/>
      <w:numFmt w:val="bullet"/>
      <w:lvlText w:val="o"/>
      <w:lvlJc w:val="left"/>
      <w:pPr>
        <w:ind w:left="5844" w:firstLine="5484"/>
      </w:pPr>
      <w:rPr>
        <w:rFonts w:ascii="Arial" w:eastAsia="Arial" w:hAnsi="Arial" w:cs="Arial"/>
        <w:vertAlign w:val="baseline"/>
      </w:rPr>
    </w:lvl>
    <w:lvl w:ilvl="8">
      <w:start w:val="1"/>
      <w:numFmt w:val="bullet"/>
      <w:lvlText w:val="▪"/>
      <w:lvlJc w:val="left"/>
      <w:pPr>
        <w:ind w:left="6564" w:firstLine="6204"/>
      </w:pPr>
      <w:rPr>
        <w:rFonts w:ascii="Arial" w:eastAsia="Arial" w:hAnsi="Arial" w:cs="Arial"/>
        <w:vertAlign w:val="baseline"/>
      </w:rPr>
    </w:lvl>
  </w:abstractNum>
  <w:abstractNum w:abstractNumId="45" w15:restartNumberingAfterBreak="0">
    <w:nsid w:val="73637AFE"/>
    <w:multiLevelType w:val="hybridMultilevel"/>
    <w:tmpl w:val="2F00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E4F33"/>
    <w:multiLevelType w:val="multilevel"/>
    <w:tmpl w:val="54C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B84258"/>
    <w:multiLevelType w:val="hybridMultilevel"/>
    <w:tmpl w:val="2104E794"/>
    <w:lvl w:ilvl="0" w:tplc="0428CEA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8" w15:restartNumberingAfterBreak="0">
    <w:nsid w:val="788C5DF6"/>
    <w:multiLevelType w:val="hybridMultilevel"/>
    <w:tmpl w:val="01CC61B6"/>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9BC048F"/>
    <w:multiLevelType w:val="multilevel"/>
    <w:tmpl w:val="0A1C4D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0"/>
  </w:num>
  <w:num w:numId="2">
    <w:abstractNumId w:val="39"/>
  </w:num>
  <w:num w:numId="3">
    <w:abstractNumId w:val="3"/>
  </w:num>
  <w:num w:numId="4">
    <w:abstractNumId w:val="36"/>
  </w:num>
  <w:num w:numId="5">
    <w:abstractNumId w:val="4"/>
  </w:num>
  <w:num w:numId="6">
    <w:abstractNumId w:val="49"/>
  </w:num>
  <w:num w:numId="7">
    <w:abstractNumId w:val="29"/>
  </w:num>
  <w:num w:numId="8">
    <w:abstractNumId w:val="25"/>
  </w:num>
  <w:num w:numId="9">
    <w:abstractNumId w:val="11"/>
  </w:num>
  <w:num w:numId="10">
    <w:abstractNumId w:val="7"/>
  </w:num>
  <w:num w:numId="11">
    <w:abstractNumId w:val="28"/>
  </w:num>
  <w:num w:numId="12">
    <w:abstractNumId w:val="26"/>
  </w:num>
  <w:num w:numId="13">
    <w:abstractNumId w:val="45"/>
  </w:num>
  <w:num w:numId="14">
    <w:abstractNumId w:val="18"/>
  </w:num>
  <w:num w:numId="15">
    <w:abstractNumId w:val="13"/>
  </w:num>
  <w:num w:numId="16">
    <w:abstractNumId w:val="44"/>
  </w:num>
  <w:num w:numId="17">
    <w:abstractNumId w:val="21"/>
  </w:num>
  <w:num w:numId="18">
    <w:abstractNumId w:val="17"/>
  </w:num>
  <w:num w:numId="19">
    <w:abstractNumId w:val="46"/>
  </w:num>
  <w:num w:numId="20">
    <w:abstractNumId w:val="33"/>
  </w:num>
  <w:num w:numId="21">
    <w:abstractNumId w:val="43"/>
  </w:num>
  <w:num w:numId="22">
    <w:abstractNumId w:val="19"/>
  </w:num>
  <w:num w:numId="23">
    <w:abstractNumId w:val="32"/>
  </w:num>
  <w:num w:numId="24">
    <w:abstractNumId w:val="31"/>
  </w:num>
  <w:num w:numId="25">
    <w:abstractNumId w:val="5"/>
  </w:num>
  <w:num w:numId="26">
    <w:abstractNumId w:val="37"/>
  </w:num>
  <w:num w:numId="27">
    <w:abstractNumId w:val="9"/>
  </w:num>
  <w:num w:numId="28">
    <w:abstractNumId w:val="38"/>
  </w:num>
  <w:num w:numId="29">
    <w:abstractNumId w:val="0"/>
  </w:num>
  <w:num w:numId="30">
    <w:abstractNumId w:val="1"/>
  </w:num>
  <w:num w:numId="31">
    <w:abstractNumId w:val="27"/>
  </w:num>
  <w:num w:numId="32">
    <w:abstractNumId w:val="15"/>
  </w:num>
  <w:num w:numId="33">
    <w:abstractNumId w:val="20"/>
  </w:num>
  <w:num w:numId="34">
    <w:abstractNumId w:val="42"/>
  </w:num>
  <w:num w:numId="35">
    <w:abstractNumId w:val="24"/>
  </w:num>
  <w:num w:numId="36">
    <w:abstractNumId w:val="47"/>
  </w:num>
  <w:num w:numId="37">
    <w:abstractNumId w:val="48"/>
  </w:num>
  <w:num w:numId="38">
    <w:abstractNumId w:val="6"/>
  </w:num>
  <w:num w:numId="39">
    <w:abstractNumId w:val="2"/>
  </w:num>
  <w:num w:numId="40">
    <w:abstractNumId w:val="41"/>
  </w:num>
  <w:num w:numId="41">
    <w:abstractNumId w:val="40"/>
  </w:num>
  <w:num w:numId="42">
    <w:abstractNumId w:val="22"/>
  </w:num>
  <w:num w:numId="43">
    <w:abstractNumId w:val="30"/>
  </w:num>
  <w:num w:numId="44">
    <w:abstractNumId w:val="23"/>
  </w:num>
  <w:num w:numId="45">
    <w:abstractNumId w:val="14"/>
  </w:num>
  <w:num w:numId="46">
    <w:abstractNumId w:val="8"/>
  </w:num>
  <w:num w:numId="47">
    <w:abstractNumId w:val="16"/>
  </w:num>
  <w:num w:numId="48">
    <w:abstractNumId w:val="34"/>
  </w:num>
  <w:num w:numId="49">
    <w:abstractNumId w:val="3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14"/>
    <w:rsid w:val="000049AF"/>
    <w:rsid w:val="000142DD"/>
    <w:rsid w:val="00053761"/>
    <w:rsid w:val="00061BAD"/>
    <w:rsid w:val="00066A24"/>
    <w:rsid w:val="00070984"/>
    <w:rsid w:val="00081C71"/>
    <w:rsid w:val="00081DE3"/>
    <w:rsid w:val="00095A4D"/>
    <w:rsid w:val="000A6D7E"/>
    <w:rsid w:val="000B5017"/>
    <w:rsid w:val="000B5B06"/>
    <w:rsid w:val="000C1587"/>
    <w:rsid w:val="000E1EFB"/>
    <w:rsid w:val="000F00DA"/>
    <w:rsid w:val="000F2BC1"/>
    <w:rsid w:val="0012091E"/>
    <w:rsid w:val="001318BF"/>
    <w:rsid w:val="0013230D"/>
    <w:rsid w:val="001411DB"/>
    <w:rsid w:val="00142063"/>
    <w:rsid w:val="001501EE"/>
    <w:rsid w:val="00155854"/>
    <w:rsid w:val="001715EC"/>
    <w:rsid w:val="00186869"/>
    <w:rsid w:val="0019557F"/>
    <w:rsid w:val="001B4B60"/>
    <w:rsid w:val="001C5CF5"/>
    <w:rsid w:val="001D3FAF"/>
    <w:rsid w:val="00235F14"/>
    <w:rsid w:val="00244040"/>
    <w:rsid w:val="00262852"/>
    <w:rsid w:val="00264B7B"/>
    <w:rsid w:val="00274537"/>
    <w:rsid w:val="002830FA"/>
    <w:rsid w:val="002D3A96"/>
    <w:rsid w:val="0030203A"/>
    <w:rsid w:val="00302C8F"/>
    <w:rsid w:val="00305973"/>
    <w:rsid w:val="00310A67"/>
    <w:rsid w:val="00317948"/>
    <w:rsid w:val="00345BC2"/>
    <w:rsid w:val="003606AB"/>
    <w:rsid w:val="00364DFD"/>
    <w:rsid w:val="00366B92"/>
    <w:rsid w:val="00386433"/>
    <w:rsid w:val="00390051"/>
    <w:rsid w:val="0039697E"/>
    <w:rsid w:val="003A1101"/>
    <w:rsid w:val="003A6E12"/>
    <w:rsid w:val="003C74CD"/>
    <w:rsid w:val="003F6343"/>
    <w:rsid w:val="00401794"/>
    <w:rsid w:val="00403CD3"/>
    <w:rsid w:val="0041084A"/>
    <w:rsid w:val="00412F3F"/>
    <w:rsid w:val="004244BB"/>
    <w:rsid w:val="0042561E"/>
    <w:rsid w:val="00435200"/>
    <w:rsid w:val="00445875"/>
    <w:rsid w:val="00446C24"/>
    <w:rsid w:val="00450BCD"/>
    <w:rsid w:val="00462E5C"/>
    <w:rsid w:val="00464CA6"/>
    <w:rsid w:val="004664D9"/>
    <w:rsid w:val="00482721"/>
    <w:rsid w:val="004A3274"/>
    <w:rsid w:val="004A3299"/>
    <w:rsid w:val="004B1821"/>
    <w:rsid w:val="004B1AC5"/>
    <w:rsid w:val="004B473D"/>
    <w:rsid w:val="004B6118"/>
    <w:rsid w:val="004B61D6"/>
    <w:rsid w:val="004B752F"/>
    <w:rsid w:val="004D06D2"/>
    <w:rsid w:val="004D147F"/>
    <w:rsid w:val="004E34EA"/>
    <w:rsid w:val="004E53D4"/>
    <w:rsid w:val="00513502"/>
    <w:rsid w:val="00513EC6"/>
    <w:rsid w:val="005170B4"/>
    <w:rsid w:val="00534974"/>
    <w:rsid w:val="0054404D"/>
    <w:rsid w:val="005470A8"/>
    <w:rsid w:val="00547C1B"/>
    <w:rsid w:val="005727AC"/>
    <w:rsid w:val="005C1A18"/>
    <w:rsid w:val="005D14AC"/>
    <w:rsid w:val="005D2225"/>
    <w:rsid w:val="005E64A2"/>
    <w:rsid w:val="005F1FCB"/>
    <w:rsid w:val="005F322E"/>
    <w:rsid w:val="006101BE"/>
    <w:rsid w:val="00626DA1"/>
    <w:rsid w:val="006347DD"/>
    <w:rsid w:val="00647C5E"/>
    <w:rsid w:val="00662105"/>
    <w:rsid w:val="006625FD"/>
    <w:rsid w:val="00672431"/>
    <w:rsid w:val="006735B7"/>
    <w:rsid w:val="00692D08"/>
    <w:rsid w:val="006B1923"/>
    <w:rsid w:val="006B4F90"/>
    <w:rsid w:val="006C53C5"/>
    <w:rsid w:val="006E67CE"/>
    <w:rsid w:val="00713FFA"/>
    <w:rsid w:val="0072792F"/>
    <w:rsid w:val="00730895"/>
    <w:rsid w:val="007312B1"/>
    <w:rsid w:val="00736FF9"/>
    <w:rsid w:val="00740E15"/>
    <w:rsid w:val="00744C70"/>
    <w:rsid w:val="0076600A"/>
    <w:rsid w:val="00767644"/>
    <w:rsid w:val="0077094B"/>
    <w:rsid w:val="00774CE0"/>
    <w:rsid w:val="007858E7"/>
    <w:rsid w:val="007917A7"/>
    <w:rsid w:val="00797621"/>
    <w:rsid w:val="007B5F57"/>
    <w:rsid w:val="007B7A3A"/>
    <w:rsid w:val="007D0C14"/>
    <w:rsid w:val="007F1C80"/>
    <w:rsid w:val="008532D5"/>
    <w:rsid w:val="00887676"/>
    <w:rsid w:val="00892D5B"/>
    <w:rsid w:val="008C1B0A"/>
    <w:rsid w:val="008C26F9"/>
    <w:rsid w:val="008C3F9B"/>
    <w:rsid w:val="008D28D2"/>
    <w:rsid w:val="00941477"/>
    <w:rsid w:val="00947874"/>
    <w:rsid w:val="00972830"/>
    <w:rsid w:val="009767ED"/>
    <w:rsid w:val="00985138"/>
    <w:rsid w:val="009A7F02"/>
    <w:rsid w:val="009C0F73"/>
    <w:rsid w:val="009C5E94"/>
    <w:rsid w:val="009D1C18"/>
    <w:rsid w:val="009E0B3E"/>
    <w:rsid w:val="009E3A71"/>
    <w:rsid w:val="00A04C0A"/>
    <w:rsid w:val="00A17B22"/>
    <w:rsid w:val="00A464AF"/>
    <w:rsid w:val="00A73D25"/>
    <w:rsid w:val="00A7571F"/>
    <w:rsid w:val="00A75970"/>
    <w:rsid w:val="00A808BF"/>
    <w:rsid w:val="00A80E59"/>
    <w:rsid w:val="00A8469C"/>
    <w:rsid w:val="00A95C7D"/>
    <w:rsid w:val="00AA0C3C"/>
    <w:rsid w:val="00AA19B1"/>
    <w:rsid w:val="00AC11B1"/>
    <w:rsid w:val="00AE6214"/>
    <w:rsid w:val="00AE6957"/>
    <w:rsid w:val="00B00AAD"/>
    <w:rsid w:val="00B03E81"/>
    <w:rsid w:val="00B1543D"/>
    <w:rsid w:val="00B25750"/>
    <w:rsid w:val="00B30DD2"/>
    <w:rsid w:val="00B51546"/>
    <w:rsid w:val="00B54325"/>
    <w:rsid w:val="00B77EE3"/>
    <w:rsid w:val="00B870CA"/>
    <w:rsid w:val="00BA1C7C"/>
    <w:rsid w:val="00BB1C0C"/>
    <w:rsid w:val="00BC039E"/>
    <w:rsid w:val="00BD131D"/>
    <w:rsid w:val="00BD4638"/>
    <w:rsid w:val="00BF7EC3"/>
    <w:rsid w:val="00C02456"/>
    <w:rsid w:val="00C2466B"/>
    <w:rsid w:val="00C252DA"/>
    <w:rsid w:val="00C36B1C"/>
    <w:rsid w:val="00C530E5"/>
    <w:rsid w:val="00C56641"/>
    <w:rsid w:val="00C6101A"/>
    <w:rsid w:val="00C906B2"/>
    <w:rsid w:val="00C94D2B"/>
    <w:rsid w:val="00CC74B0"/>
    <w:rsid w:val="00CD1A94"/>
    <w:rsid w:val="00CD3C3B"/>
    <w:rsid w:val="00CD7F1A"/>
    <w:rsid w:val="00D26F61"/>
    <w:rsid w:val="00D3332E"/>
    <w:rsid w:val="00D34B82"/>
    <w:rsid w:val="00D37B0F"/>
    <w:rsid w:val="00D46D60"/>
    <w:rsid w:val="00D614D5"/>
    <w:rsid w:val="00D70DFF"/>
    <w:rsid w:val="00D80BD0"/>
    <w:rsid w:val="00DB1A8C"/>
    <w:rsid w:val="00DB2FE5"/>
    <w:rsid w:val="00DC61F4"/>
    <w:rsid w:val="00DD4591"/>
    <w:rsid w:val="00DD6C1E"/>
    <w:rsid w:val="00DE2FAD"/>
    <w:rsid w:val="00DE6D15"/>
    <w:rsid w:val="00DF679B"/>
    <w:rsid w:val="00DF7364"/>
    <w:rsid w:val="00E0208E"/>
    <w:rsid w:val="00E05135"/>
    <w:rsid w:val="00E05DA4"/>
    <w:rsid w:val="00E2264B"/>
    <w:rsid w:val="00E356D5"/>
    <w:rsid w:val="00E55194"/>
    <w:rsid w:val="00E87AF7"/>
    <w:rsid w:val="00E91838"/>
    <w:rsid w:val="00EC0E3F"/>
    <w:rsid w:val="00EC7411"/>
    <w:rsid w:val="00EF4D86"/>
    <w:rsid w:val="00F00294"/>
    <w:rsid w:val="00F04938"/>
    <w:rsid w:val="00F440DC"/>
    <w:rsid w:val="00F47F31"/>
    <w:rsid w:val="00F80572"/>
    <w:rsid w:val="00F84CA6"/>
    <w:rsid w:val="00F876B8"/>
    <w:rsid w:val="00FC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7B92E"/>
  <w15:docId w15:val="{03BBBF89-6F9C-4383-B636-8D272AA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3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71"/>
    <w:rPr>
      <w:rFonts w:ascii="Lucida Grande" w:hAnsi="Lucida Grande" w:cs="Lucida Grande"/>
      <w:sz w:val="18"/>
      <w:szCs w:val="18"/>
    </w:rPr>
  </w:style>
  <w:style w:type="paragraph" w:styleId="Header">
    <w:name w:val="header"/>
    <w:basedOn w:val="Normal"/>
    <w:link w:val="HeaderChar"/>
    <w:uiPriority w:val="99"/>
    <w:unhideWhenUsed/>
    <w:rsid w:val="00435200"/>
    <w:pPr>
      <w:tabs>
        <w:tab w:val="center" w:pos="4320"/>
        <w:tab w:val="right" w:pos="8640"/>
      </w:tabs>
    </w:pPr>
  </w:style>
  <w:style w:type="character" w:customStyle="1" w:styleId="HeaderChar">
    <w:name w:val="Header Char"/>
    <w:basedOn w:val="DefaultParagraphFont"/>
    <w:link w:val="Header"/>
    <w:uiPriority w:val="99"/>
    <w:rsid w:val="00435200"/>
  </w:style>
  <w:style w:type="paragraph" w:styleId="Footer">
    <w:name w:val="footer"/>
    <w:basedOn w:val="Normal"/>
    <w:link w:val="FooterChar"/>
    <w:uiPriority w:val="99"/>
    <w:unhideWhenUsed/>
    <w:rsid w:val="00435200"/>
    <w:pPr>
      <w:tabs>
        <w:tab w:val="center" w:pos="4320"/>
        <w:tab w:val="right" w:pos="8640"/>
      </w:tabs>
    </w:pPr>
  </w:style>
  <w:style w:type="character" w:customStyle="1" w:styleId="FooterChar">
    <w:name w:val="Footer Char"/>
    <w:basedOn w:val="DefaultParagraphFont"/>
    <w:link w:val="Footer"/>
    <w:uiPriority w:val="99"/>
    <w:rsid w:val="00435200"/>
  </w:style>
  <w:style w:type="paragraph" w:styleId="ListParagraph">
    <w:name w:val="List Paragraph"/>
    <w:basedOn w:val="Normal"/>
    <w:uiPriority w:val="34"/>
    <w:qFormat/>
    <w:rsid w:val="00BC039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lang w:val="en-GB" w:eastAsia="zh-CN"/>
    </w:rPr>
  </w:style>
  <w:style w:type="paragraph" w:styleId="NormalWeb">
    <w:name w:val="Normal (Web)"/>
    <w:basedOn w:val="Normal"/>
    <w:uiPriority w:val="99"/>
    <w:semiHidden/>
    <w:unhideWhenUsed/>
    <w:rsid w:val="004B61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4B1821"/>
    <w:rPr>
      <w:color w:val="0000FF" w:themeColor="hyperlink"/>
      <w:u w:val="single"/>
    </w:rPr>
  </w:style>
  <w:style w:type="table" w:styleId="TableGrid">
    <w:name w:val="Table Grid"/>
    <w:basedOn w:val="TableNormal"/>
    <w:uiPriority w:val="59"/>
    <w:rsid w:val="0030203A"/>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6B1C"/>
    <w:rPr>
      <w:b/>
      <w:bCs/>
    </w:rPr>
  </w:style>
  <w:style w:type="character" w:customStyle="1" w:styleId="apple-converted-space">
    <w:name w:val="apple-converted-space"/>
    <w:basedOn w:val="DefaultParagraphFont"/>
    <w:rsid w:val="00C36B1C"/>
  </w:style>
  <w:style w:type="paragraph" w:customStyle="1" w:styleId="ListParagraph1">
    <w:name w:val="List Paragraph1"/>
    <w:basedOn w:val="Normal"/>
    <w:rsid w:val="00E2264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rPr>
  </w:style>
  <w:style w:type="paragraph" w:customStyle="1" w:styleId="Default">
    <w:name w:val="Default"/>
    <w:rsid w:val="006724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MS Mincho" w:hAnsi="Calibri" w:cs="Calibri"/>
      <w:lang w:val="es-PE" w:eastAsia="es-PE"/>
    </w:rPr>
  </w:style>
  <w:style w:type="character" w:customStyle="1" w:styleId="Mencinsinresolver1">
    <w:name w:val="Mención sin resolver1"/>
    <w:basedOn w:val="DefaultParagraphFont"/>
    <w:uiPriority w:val="99"/>
    <w:semiHidden/>
    <w:unhideWhenUsed/>
    <w:rsid w:val="00364DFD"/>
    <w:rPr>
      <w:color w:val="808080"/>
      <w:shd w:val="clear" w:color="auto" w:fill="E6E6E6"/>
    </w:rPr>
  </w:style>
  <w:style w:type="character" w:styleId="CommentReference">
    <w:name w:val="annotation reference"/>
    <w:basedOn w:val="DefaultParagraphFont"/>
    <w:uiPriority w:val="99"/>
    <w:semiHidden/>
    <w:unhideWhenUsed/>
    <w:rsid w:val="00C94D2B"/>
    <w:rPr>
      <w:sz w:val="16"/>
      <w:szCs w:val="16"/>
    </w:rPr>
  </w:style>
  <w:style w:type="paragraph" w:styleId="CommentText">
    <w:name w:val="annotation text"/>
    <w:basedOn w:val="Normal"/>
    <w:link w:val="CommentTextChar"/>
    <w:uiPriority w:val="99"/>
    <w:semiHidden/>
    <w:unhideWhenUsed/>
    <w:rsid w:val="00C94D2B"/>
    <w:rPr>
      <w:sz w:val="20"/>
      <w:szCs w:val="20"/>
    </w:rPr>
  </w:style>
  <w:style w:type="character" w:customStyle="1" w:styleId="CommentTextChar">
    <w:name w:val="Comment Text Char"/>
    <w:basedOn w:val="DefaultParagraphFont"/>
    <w:link w:val="CommentText"/>
    <w:uiPriority w:val="99"/>
    <w:semiHidden/>
    <w:rsid w:val="00C94D2B"/>
    <w:rPr>
      <w:sz w:val="20"/>
      <w:szCs w:val="20"/>
    </w:rPr>
  </w:style>
  <w:style w:type="paragraph" w:customStyle="1" w:styleId="Listavistosa-nfasis11">
    <w:name w:val="Lista vistosa - Énfasis 11"/>
    <w:basedOn w:val="Normal"/>
    <w:uiPriority w:val="34"/>
    <w:qFormat/>
    <w:rsid w:val="00E55194"/>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MS Mincho" w:hAnsi="Calibri"/>
      <w:color w:val="auto"/>
      <w:sz w:val="22"/>
      <w:szCs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674">
      <w:bodyDiv w:val="1"/>
      <w:marLeft w:val="0"/>
      <w:marRight w:val="0"/>
      <w:marTop w:val="0"/>
      <w:marBottom w:val="0"/>
      <w:divBdr>
        <w:top w:val="none" w:sz="0" w:space="0" w:color="auto"/>
        <w:left w:val="none" w:sz="0" w:space="0" w:color="auto"/>
        <w:bottom w:val="none" w:sz="0" w:space="0" w:color="auto"/>
        <w:right w:val="none" w:sz="0" w:space="0" w:color="auto"/>
      </w:divBdr>
    </w:div>
    <w:div w:id="517427861">
      <w:bodyDiv w:val="1"/>
      <w:marLeft w:val="0"/>
      <w:marRight w:val="0"/>
      <w:marTop w:val="0"/>
      <w:marBottom w:val="0"/>
      <w:divBdr>
        <w:top w:val="none" w:sz="0" w:space="0" w:color="auto"/>
        <w:left w:val="none" w:sz="0" w:space="0" w:color="auto"/>
        <w:bottom w:val="none" w:sz="0" w:space="0" w:color="auto"/>
        <w:right w:val="none" w:sz="0" w:space="0" w:color="auto"/>
      </w:divBdr>
    </w:div>
    <w:div w:id="842547553">
      <w:bodyDiv w:val="1"/>
      <w:marLeft w:val="0"/>
      <w:marRight w:val="0"/>
      <w:marTop w:val="0"/>
      <w:marBottom w:val="0"/>
      <w:divBdr>
        <w:top w:val="none" w:sz="0" w:space="0" w:color="auto"/>
        <w:left w:val="none" w:sz="0" w:space="0" w:color="auto"/>
        <w:bottom w:val="none" w:sz="0" w:space="0" w:color="auto"/>
        <w:right w:val="none" w:sz="0" w:space="0" w:color="auto"/>
      </w:divBdr>
    </w:div>
    <w:div w:id="1913732122">
      <w:bodyDiv w:val="1"/>
      <w:marLeft w:val="0"/>
      <w:marRight w:val="0"/>
      <w:marTop w:val="0"/>
      <w:marBottom w:val="0"/>
      <w:divBdr>
        <w:top w:val="none" w:sz="0" w:space="0" w:color="auto"/>
        <w:left w:val="none" w:sz="0" w:space="0" w:color="auto"/>
        <w:bottom w:val="none" w:sz="0" w:space="0" w:color="auto"/>
        <w:right w:val="none" w:sz="0" w:space="0" w:color="auto"/>
      </w:divBdr>
    </w:div>
    <w:div w:id="199252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erencistas@pmi.org.a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i.org/~/media/Files/PDF/Certification/new-pmp-certification-requirements.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istas@pmi.org.ar" TargetMode="External"/><Relationship Id="rId5" Type="http://schemas.openxmlformats.org/officeDocument/2006/relationships/webSettings" Target="webSettings.xml"/><Relationship Id="rId15" Type="http://schemas.openxmlformats.org/officeDocument/2006/relationships/hyperlink" Target="http://www.pmi.org.ar" TargetMode="External"/><Relationship Id="rId10" Type="http://schemas.openxmlformats.org/officeDocument/2006/relationships/hyperlink" Target="mailto:conferencistas@pmi.org.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ferencistas@pmi.org.ar" TargetMode="External"/><Relationship Id="rId14" Type="http://schemas.openxmlformats.org/officeDocument/2006/relationships/hyperlink" Target="http://www.pmi.org.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mi.org.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mi.org.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mi.org.a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916C-F3E7-4EF6-9B91-D9574069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2580</Words>
  <Characters>14192</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activePMO</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Moses, Leila</cp:lastModifiedBy>
  <cp:revision>68</cp:revision>
  <cp:lastPrinted>2017-07-01T15:35:00Z</cp:lastPrinted>
  <dcterms:created xsi:type="dcterms:W3CDTF">2018-04-25T20:22:00Z</dcterms:created>
  <dcterms:modified xsi:type="dcterms:W3CDTF">2019-06-03T20:09:00Z</dcterms:modified>
</cp:coreProperties>
</file>